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Normal"/>
        <w:tblW w:w="0" w:type="auto"/>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778"/>
      </w:tblGrid>
      <w:tr w:rsidR="004218A0" w14:paraId="71E9A255" w14:textId="77777777" w:rsidTr="00274373">
        <w:trPr>
          <w:trHeight w:val="699"/>
        </w:trPr>
        <w:tc>
          <w:tcPr>
            <w:tcW w:w="9778" w:type="dxa"/>
            <w:vAlign w:val="center"/>
          </w:tcPr>
          <w:p w14:paraId="349C7963" w14:textId="088B2C88" w:rsidR="004218A0" w:rsidRPr="00112B74" w:rsidRDefault="00112B74" w:rsidP="00112B74">
            <w:pPr>
              <w:widowControl/>
              <w:adjustRightInd w:val="0"/>
              <w:jc w:val="center"/>
              <w:rPr>
                <w:b/>
                <w:bCs/>
              </w:rPr>
            </w:pPr>
            <w:r w:rsidRPr="00112B74">
              <w:rPr>
                <w:b/>
                <w:bCs/>
              </w:rPr>
              <w:t>Marché n°</w:t>
            </w:r>
            <w:r w:rsidR="00A7044C">
              <w:rPr>
                <w:b/>
                <w:bCs/>
              </w:rPr>
              <w:t xml:space="preserve"> </w:t>
            </w:r>
            <w:r w:rsidRPr="00112B74">
              <w:rPr>
                <w:b/>
                <w:bCs/>
              </w:rPr>
              <w:t>202</w:t>
            </w:r>
            <w:r w:rsidR="00AA79DD">
              <w:rPr>
                <w:b/>
                <w:bCs/>
              </w:rPr>
              <w:t>6</w:t>
            </w:r>
            <w:r w:rsidR="000A13B2">
              <w:rPr>
                <w:b/>
                <w:bCs/>
              </w:rPr>
              <w:t>-</w:t>
            </w:r>
            <w:r w:rsidR="008328D9">
              <w:rPr>
                <w:b/>
                <w:bCs/>
              </w:rPr>
              <w:t>017-2</w:t>
            </w:r>
          </w:p>
        </w:tc>
      </w:tr>
      <w:tr w:rsidR="004218A0" w14:paraId="2C7A5582" w14:textId="77777777" w:rsidTr="0057573F">
        <w:tblPrEx>
          <w:tblCellMar>
            <w:left w:w="70" w:type="dxa"/>
            <w:right w:w="70" w:type="dxa"/>
          </w:tblCellMar>
        </w:tblPrEx>
        <w:trPr>
          <w:trHeight w:val="4317"/>
        </w:trPr>
        <w:tc>
          <w:tcPr>
            <w:tcW w:w="9778" w:type="dxa"/>
          </w:tcPr>
          <w:p w14:paraId="10731DDF" w14:textId="77777777" w:rsidR="0019704E" w:rsidRDefault="0019704E" w:rsidP="0019704E">
            <w:pPr>
              <w:spacing w:line="240" w:lineRule="exact"/>
              <w:jc w:val="both"/>
              <w:rPr>
                <w:rFonts w:asciiTheme="minorHAnsi" w:hAnsiTheme="minorHAnsi" w:cstheme="minorHAnsi"/>
                <w:b/>
                <w:bCs/>
                <w:sz w:val="28"/>
                <w:szCs w:val="28"/>
                <w:u w:val="single"/>
              </w:rPr>
            </w:pPr>
          </w:p>
          <w:p w14:paraId="2B4DA6E4" w14:textId="77777777" w:rsidR="0019704E" w:rsidRDefault="0019704E" w:rsidP="0019704E">
            <w:pPr>
              <w:spacing w:line="240" w:lineRule="exact"/>
              <w:jc w:val="both"/>
              <w:rPr>
                <w:rFonts w:ascii="Calibri" w:hAnsi="Calibri"/>
                <w:b/>
                <w:sz w:val="24"/>
                <w:szCs w:val="24"/>
              </w:rPr>
            </w:pPr>
            <w:bookmarkStart w:id="0" w:name="_Hlk53579791"/>
            <w:r w:rsidRPr="001D42C8">
              <w:rPr>
                <w:rStyle w:val="Aucun"/>
                <w:rFonts w:ascii="Calibri" w:hAnsi="Calibri"/>
                <w:b/>
                <w:bCs/>
                <w:sz w:val="24"/>
                <w:szCs w:val="24"/>
              </w:rPr>
              <w:t>OBJET</w:t>
            </w:r>
            <w:r>
              <w:rPr>
                <w:rStyle w:val="Aucun"/>
                <w:rFonts w:ascii="Calibri" w:hAnsi="Calibri"/>
                <w:b/>
                <w:bCs/>
                <w:sz w:val="24"/>
                <w:szCs w:val="24"/>
              </w:rPr>
              <w:t xml:space="preserve"> : </w:t>
            </w:r>
            <w:r w:rsidRPr="001D42C8">
              <w:rPr>
                <w:rStyle w:val="Aucun"/>
                <w:rFonts w:ascii="Calibri" w:hAnsi="Calibri"/>
                <w:b/>
                <w:bCs/>
                <w:sz w:val="24"/>
                <w:szCs w:val="24"/>
              </w:rPr>
              <w:t>PRESTATIONS</w:t>
            </w:r>
            <w:r w:rsidRPr="00BD2620">
              <w:rPr>
                <w:rStyle w:val="Aucun"/>
                <w:rFonts w:ascii="Calibri" w:hAnsi="Calibri"/>
                <w:b/>
                <w:bCs/>
                <w:sz w:val="24"/>
                <w:szCs w:val="24"/>
              </w:rPr>
              <w:t xml:space="preserve"> DE SERVICE DE CONTRÔLE, D’EXPLOITATION ET DE </w:t>
            </w:r>
            <w:r w:rsidRPr="00BD2620">
              <w:rPr>
                <w:rFonts w:ascii="Calibri" w:hAnsi="Calibri"/>
                <w:b/>
                <w:sz w:val="24"/>
                <w:szCs w:val="24"/>
              </w:rPr>
              <w:t>MAINTENANCE PRÉVENTIVE, CORRECTIVE ET CURATIVE DES INSTALLATIONS ÉLECTRIQUES DE COURANTS FORTS AINSI QUE LA RÉALISATION DE PETITS TRAVAUX D’ÉLECTRICITÉ ANNEXES DU BÂTIMENT (LOT 1) ET DES INSTALLATIONS DE SÛRETÉ DE COURANTS FAIBLES (LOT 2</w:t>
            </w:r>
            <w:r>
              <w:rPr>
                <w:rFonts w:ascii="Calibri" w:hAnsi="Calibri"/>
                <w:b/>
                <w:sz w:val="24"/>
                <w:szCs w:val="24"/>
              </w:rPr>
              <w:t> :</w:t>
            </w:r>
            <w:r w:rsidRPr="00BD2620">
              <w:rPr>
                <w:rFonts w:ascii="Calibri" w:hAnsi="Calibri"/>
                <w:b/>
                <w:sz w:val="24"/>
                <w:szCs w:val="24"/>
              </w:rPr>
              <w:t xml:space="preserve"> ENTRETIEN, MAINTENANCE, DÉPANNAGE ET NOUVELLES INSTA</w:t>
            </w:r>
            <w:r>
              <w:rPr>
                <w:rFonts w:ascii="Calibri" w:hAnsi="Calibri"/>
                <w:b/>
                <w:sz w:val="24"/>
                <w:szCs w:val="24"/>
              </w:rPr>
              <w:t>LLA</w:t>
            </w:r>
            <w:r w:rsidRPr="00BD2620">
              <w:rPr>
                <w:rFonts w:ascii="Calibri" w:hAnsi="Calibri"/>
                <w:b/>
                <w:sz w:val="24"/>
                <w:szCs w:val="24"/>
              </w:rPr>
              <w:t>TIONS), POUR RÉPONDRE AUX BESOINS DE L’ÉTABLISSEMENT PUBLIC DU PALAIS DE LA PORTE DORÉE</w:t>
            </w:r>
            <w:bookmarkEnd w:id="0"/>
          </w:p>
          <w:p w14:paraId="3D3AD84C" w14:textId="77777777" w:rsidR="0019704E" w:rsidRDefault="0019704E" w:rsidP="0019704E">
            <w:pPr>
              <w:spacing w:line="240" w:lineRule="exact"/>
              <w:jc w:val="both"/>
              <w:rPr>
                <w:rFonts w:ascii="Calibri" w:hAnsi="Calibri"/>
                <w:b/>
                <w:sz w:val="24"/>
                <w:szCs w:val="24"/>
              </w:rPr>
            </w:pPr>
          </w:p>
          <w:p w14:paraId="5DC76D60" w14:textId="77777777" w:rsidR="0019704E" w:rsidRDefault="0019704E" w:rsidP="0019704E">
            <w:pPr>
              <w:spacing w:line="240" w:lineRule="exact"/>
              <w:jc w:val="both"/>
              <w:rPr>
                <w:rFonts w:ascii="Calibri" w:hAnsi="Calibri"/>
                <w:b/>
                <w:sz w:val="24"/>
                <w:szCs w:val="24"/>
              </w:rPr>
            </w:pPr>
          </w:p>
          <w:p w14:paraId="325E187C" w14:textId="4103E2E4" w:rsidR="0019704E" w:rsidRDefault="0019704E" w:rsidP="0019704E">
            <w:pPr>
              <w:spacing w:line="240" w:lineRule="exact"/>
              <w:jc w:val="center"/>
              <w:rPr>
                <w:rFonts w:asciiTheme="minorHAnsi" w:hAnsiTheme="minorHAnsi" w:cstheme="minorHAnsi"/>
                <w:b/>
                <w:bCs/>
                <w:sz w:val="28"/>
                <w:szCs w:val="28"/>
                <w:u w:val="single"/>
              </w:rPr>
            </w:pPr>
            <w:r>
              <w:rPr>
                <w:rFonts w:ascii="Calibri" w:hAnsi="Calibri"/>
                <w:b/>
                <w:sz w:val="24"/>
                <w:szCs w:val="24"/>
              </w:rPr>
              <w:t>LOT N° 2 : INSTALLATIONS DE SÛRETÉ DE COURANTS FAIBLES (CFA)</w:t>
            </w:r>
          </w:p>
          <w:p w14:paraId="67E3095D" w14:textId="77777777" w:rsidR="00A304FF" w:rsidRPr="00A304FF" w:rsidRDefault="00A304FF" w:rsidP="00A304FF">
            <w:pPr>
              <w:pStyle w:val="TableParagraph"/>
              <w:spacing w:before="10"/>
              <w:ind w:left="720"/>
              <w:rPr>
                <w:rFonts w:ascii="Times New Roman"/>
                <w:sz w:val="21"/>
              </w:rPr>
            </w:pPr>
          </w:p>
          <w:p w14:paraId="57687615" w14:textId="77777777" w:rsidR="004218A0" w:rsidRDefault="004218A0">
            <w:pPr>
              <w:pStyle w:val="TableParagraph"/>
              <w:ind w:left="2719"/>
              <w:rPr>
                <w:rFonts w:ascii="Times New Roman"/>
                <w:sz w:val="20"/>
              </w:rPr>
            </w:pPr>
          </w:p>
          <w:p w14:paraId="74FE4E33" w14:textId="77777777" w:rsidR="00FD4A2F" w:rsidRDefault="00FD4A2F" w:rsidP="000A13B2">
            <w:pPr>
              <w:pStyle w:val="TableParagraph"/>
              <w:spacing w:before="2"/>
              <w:jc w:val="center"/>
              <w:rPr>
                <w:rFonts w:ascii="Times New Roman"/>
                <w:sz w:val="26"/>
              </w:rPr>
            </w:pPr>
          </w:p>
          <w:p w14:paraId="5D86F78B" w14:textId="7952B533" w:rsidR="004218A0" w:rsidRDefault="007B4D3B" w:rsidP="000A13B2">
            <w:pPr>
              <w:pStyle w:val="TableParagraph"/>
              <w:spacing w:before="2"/>
              <w:jc w:val="center"/>
              <w:rPr>
                <w:rFonts w:ascii="Times New Roman"/>
                <w:sz w:val="26"/>
              </w:rPr>
            </w:pPr>
            <w:r>
              <w:rPr>
                <w:b/>
                <w:noProof/>
                <w:sz w:val="28"/>
                <w:szCs w:val="28"/>
                <w:lang w:bidi="ar-SA"/>
              </w:rPr>
              <w:drawing>
                <wp:inline distT="0" distB="0" distL="0" distR="0" wp14:anchorId="191EF7B9" wp14:editId="54124295">
                  <wp:extent cx="1905000" cy="847725"/>
                  <wp:effectExtent l="0" t="0" r="0" b="0"/>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EYyu6QI6_400x400.png"/>
                          <pic:cNvPicPr/>
                        </pic:nvPicPr>
                        <pic:blipFill rotWithShape="1">
                          <a:blip r:embed="rId8">
                            <a:extLst>
                              <a:ext uri="{28A0092B-C50C-407E-A947-70E740481C1C}">
                                <a14:useLocalDpi xmlns:a14="http://schemas.microsoft.com/office/drawing/2010/main" val="0"/>
                              </a:ext>
                            </a:extLst>
                          </a:blip>
                          <a:srcRect t="28500" b="27000"/>
                          <a:stretch/>
                        </pic:blipFill>
                        <pic:spPr bwMode="auto">
                          <a:xfrm>
                            <a:off x="0" y="0"/>
                            <a:ext cx="1905000" cy="847725"/>
                          </a:xfrm>
                          <a:prstGeom prst="rect">
                            <a:avLst/>
                          </a:prstGeom>
                          <a:ln>
                            <a:noFill/>
                          </a:ln>
                          <a:extLst>
                            <a:ext uri="{53640926-AAD7-44D8-BBD7-CCE9431645EC}">
                              <a14:shadowObscured xmlns:a14="http://schemas.microsoft.com/office/drawing/2010/main"/>
                            </a:ext>
                          </a:extLst>
                        </pic:spPr>
                      </pic:pic>
                    </a:graphicData>
                  </a:graphic>
                </wp:inline>
              </w:drawing>
            </w:r>
          </w:p>
          <w:p w14:paraId="1DD36943" w14:textId="77777777" w:rsidR="00D52E46" w:rsidRDefault="00D52E46">
            <w:pPr>
              <w:pStyle w:val="TableParagraph"/>
              <w:spacing w:before="2"/>
              <w:rPr>
                <w:rFonts w:ascii="Times New Roman"/>
                <w:sz w:val="26"/>
              </w:rPr>
            </w:pPr>
          </w:p>
          <w:p w14:paraId="5279FA0B" w14:textId="63D54230" w:rsidR="00D52E46" w:rsidRPr="00D52E46" w:rsidRDefault="00D52E46" w:rsidP="00D52E46">
            <w:pPr>
              <w:pStyle w:val="TableParagraph"/>
              <w:spacing w:before="2"/>
              <w:jc w:val="center"/>
              <w:rPr>
                <w:rFonts w:ascii="Times New Roman"/>
                <w:b/>
                <w:sz w:val="28"/>
                <w:szCs w:val="28"/>
              </w:rPr>
            </w:pPr>
          </w:p>
        </w:tc>
      </w:tr>
      <w:tr w:rsidR="004218A0" w14:paraId="21AD313C" w14:textId="77777777">
        <w:trPr>
          <w:trHeight w:val="1691"/>
        </w:trPr>
        <w:tc>
          <w:tcPr>
            <w:tcW w:w="9778" w:type="dxa"/>
          </w:tcPr>
          <w:p w14:paraId="6C2F2A13" w14:textId="77777777" w:rsidR="004218A0" w:rsidRDefault="004218A0">
            <w:pPr>
              <w:pStyle w:val="TableParagraph"/>
              <w:spacing w:before="10"/>
              <w:rPr>
                <w:rFonts w:ascii="Times New Roman"/>
                <w:sz w:val="53"/>
              </w:rPr>
            </w:pPr>
          </w:p>
          <w:p w14:paraId="686E108A" w14:textId="359E3191" w:rsidR="004218A0" w:rsidRPr="00342721" w:rsidRDefault="00AD59D4">
            <w:pPr>
              <w:pStyle w:val="TableParagraph"/>
              <w:tabs>
                <w:tab w:val="left" w:pos="348"/>
              </w:tabs>
              <w:ind w:left="6"/>
              <w:jc w:val="center"/>
              <w:rPr>
                <w:rFonts w:ascii="Arial Black"/>
                <w:sz w:val="28"/>
                <w:szCs w:val="28"/>
              </w:rPr>
            </w:pPr>
            <w:r w:rsidRPr="00274373">
              <w:rPr>
                <w:rFonts w:ascii="Calibri" w:hAnsi="Calibri" w:cs="Calibri"/>
                <w:b/>
                <w:bCs/>
                <w:sz w:val="28"/>
                <w:szCs w:val="28"/>
                <w:shd w:val="clear" w:color="auto" w:fill="00FFFF"/>
              </w:rPr>
              <w:t>CA</w:t>
            </w:r>
            <w:r w:rsidR="00833F7F" w:rsidRPr="00274373">
              <w:rPr>
                <w:rFonts w:ascii="Calibri" w:hAnsi="Calibri" w:cs="Calibri"/>
                <w:b/>
                <w:bCs/>
                <w:sz w:val="28"/>
                <w:szCs w:val="28"/>
                <w:shd w:val="clear" w:color="auto" w:fill="00FFFF"/>
              </w:rPr>
              <w:t xml:space="preserve">DRE DE </w:t>
            </w:r>
            <w:r w:rsidR="00286A06" w:rsidRPr="00274373">
              <w:rPr>
                <w:rFonts w:ascii="Calibri" w:hAnsi="Calibri" w:cs="Calibri"/>
                <w:b/>
                <w:bCs/>
                <w:sz w:val="28"/>
                <w:szCs w:val="28"/>
                <w:shd w:val="clear" w:color="auto" w:fill="00FFFF"/>
              </w:rPr>
              <w:t>RÉPONSE</w:t>
            </w:r>
            <w:r w:rsidR="00340E5B">
              <w:rPr>
                <w:rFonts w:ascii="Calibri" w:hAnsi="Calibri" w:cs="Calibri"/>
                <w:b/>
                <w:bCs/>
                <w:sz w:val="28"/>
                <w:szCs w:val="28"/>
                <w:shd w:val="clear" w:color="auto" w:fill="00FFFF"/>
              </w:rPr>
              <w:t>S</w:t>
            </w:r>
            <w:r w:rsidR="00286A06" w:rsidRPr="00274373">
              <w:rPr>
                <w:rFonts w:ascii="Calibri" w:hAnsi="Calibri" w:cs="Calibri"/>
                <w:b/>
                <w:bCs/>
                <w:sz w:val="28"/>
                <w:szCs w:val="28"/>
                <w:shd w:val="clear" w:color="auto" w:fill="00FFFF"/>
              </w:rPr>
              <w:t xml:space="preserve"> </w:t>
            </w:r>
            <w:r w:rsidR="002B5104">
              <w:rPr>
                <w:rFonts w:ascii="Calibri" w:hAnsi="Calibri" w:cs="Calibri"/>
                <w:b/>
                <w:bCs/>
                <w:sz w:val="28"/>
                <w:szCs w:val="28"/>
                <w:shd w:val="clear" w:color="auto" w:fill="00FFFF"/>
              </w:rPr>
              <w:t xml:space="preserve">TECHNIQUES </w:t>
            </w:r>
            <w:r w:rsidR="00286A06" w:rsidRPr="00274373">
              <w:rPr>
                <w:rFonts w:ascii="Calibri" w:hAnsi="Calibri" w:cs="Calibri"/>
                <w:b/>
                <w:bCs/>
                <w:sz w:val="28"/>
                <w:szCs w:val="28"/>
                <w:shd w:val="clear" w:color="auto" w:fill="00FFFF"/>
              </w:rPr>
              <w:t xml:space="preserve">AYANT VALEUR DE </w:t>
            </w:r>
            <w:r w:rsidR="00833F7F" w:rsidRPr="00274373">
              <w:rPr>
                <w:rFonts w:ascii="Calibri" w:hAnsi="Calibri" w:cs="Calibri"/>
                <w:b/>
                <w:bCs/>
                <w:sz w:val="28"/>
                <w:szCs w:val="28"/>
                <w:shd w:val="clear" w:color="auto" w:fill="00FFFF"/>
              </w:rPr>
              <w:t>M</w:t>
            </w:r>
            <w:r w:rsidR="00286A06" w:rsidRPr="00274373">
              <w:rPr>
                <w:rFonts w:ascii="Calibri" w:hAnsi="Calibri" w:cs="Calibri"/>
                <w:b/>
                <w:bCs/>
                <w:sz w:val="28"/>
                <w:szCs w:val="28"/>
                <w:shd w:val="clear" w:color="auto" w:fill="00FFFF"/>
              </w:rPr>
              <w:t>É</w:t>
            </w:r>
            <w:r w:rsidR="00833F7F" w:rsidRPr="00274373">
              <w:rPr>
                <w:rFonts w:ascii="Calibri" w:hAnsi="Calibri" w:cs="Calibri"/>
                <w:b/>
                <w:bCs/>
                <w:sz w:val="28"/>
                <w:szCs w:val="28"/>
                <w:shd w:val="clear" w:color="auto" w:fill="00FFFF"/>
              </w:rPr>
              <w:t>MOIRE</w:t>
            </w:r>
            <w:r w:rsidR="00833F7F" w:rsidRPr="00274373">
              <w:rPr>
                <w:rFonts w:ascii="Calibri" w:hAnsi="Calibri" w:cs="Calibri"/>
                <w:b/>
                <w:bCs/>
                <w:spacing w:val="3"/>
                <w:sz w:val="28"/>
                <w:szCs w:val="28"/>
                <w:shd w:val="clear" w:color="auto" w:fill="00FFFF"/>
              </w:rPr>
              <w:t xml:space="preserve"> </w:t>
            </w:r>
            <w:r w:rsidR="00833F7F" w:rsidRPr="00274373">
              <w:rPr>
                <w:rFonts w:ascii="Calibri" w:hAnsi="Calibri" w:cs="Calibri"/>
                <w:b/>
                <w:bCs/>
                <w:sz w:val="28"/>
                <w:szCs w:val="28"/>
                <w:shd w:val="clear" w:color="auto" w:fill="00FFFF"/>
              </w:rPr>
              <w:t>TECHNIQUE</w:t>
            </w:r>
          </w:p>
          <w:p w14:paraId="617D5EDD" w14:textId="03034C59" w:rsidR="004218A0" w:rsidRDefault="00174A94">
            <w:pPr>
              <w:pStyle w:val="TableParagraph"/>
              <w:spacing w:before="1" w:line="430" w:lineRule="exact"/>
              <w:ind w:left="6"/>
              <w:jc w:val="center"/>
              <w:rPr>
                <w:rFonts w:ascii="Arial Black"/>
                <w:sz w:val="32"/>
              </w:rPr>
            </w:pPr>
            <w:r>
              <w:rPr>
                <w:rFonts w:ascii="Arial Black"/>
                <w:sz w:val="32"/>
              </w:rPr>
              <w:t>CRT</w:t>
            </w:r>
          </w:p>
        </w:tc>
      </w:tr>
      <w:tr w:rsidR="004218A0" w14:paraId="645CFDC5" w14:textId="77777777" w:rsidTr="00286A06">
        <w:trPr>
          <w:trHeight w:val="2728"/>
        </w:trPr>
        <w:tc>
          <w:tcPr>
            <w:tcW w:w="9778" w:type="dxa"/>
          </w:tcPr>
          <w:p w14:paraId="0C468252" w14:textId="77777777" w:rsidR="004218A0" w:rsidRDefault="004218A0">
            <w:pPr>
              <w:pStyle w:val="TableParagraph"/>
              <w:spacing w:before="10"/>
              <w:rPr>
                <w:rFonts w:ascii="Times New Roman"/>
                <w:sz w:val="21"/>
              </w:rPr>
            </w:pPr>
          </w:p>
          <w:p w14:paraId="35FAA7F2" w14:textId="77777777" w:rsidR="00342721" w:rsidRDefault="00342721">
            <w:pPr>
              <w:pStyle w:val="TableParagraph"/>
              <w:ind w:left="107" w:right="91"/>
              <w:jc w:val="both"/>
              <w:rPr>
                <w:rFonts w:ascii="Calibri" w:hAnsi="Calibri" w:cs="Calibri"/>
                <w:sz w:val="24"/>
                <w:szCs w:val="24"/>
              </w:rPr>
            </w:pPr>
          </w:p>
          <w:p w14:paraId="296AF96F" w14:textId="77777777" w:rsidR="008328D9" w:rsidRDefault="008328D9">
            <w:pPr>
              <w:pStyle w:val="TableParagraph"/>
              <w:ind w:left="107" w:right="91"/>
              <w:jc w:val="both"/>
              <w:rPr>
                <w:rFonts w:ascii="Calibri" w:hAnsi="Calibri" w:cs="Calibri"/>
                <w:sz w:val="24"/>
                <w:szCs w:val="24"/>
              </w:rPr>
            </w:pPr>
          </w:p>
          <w:p w14:paraId="5B7BB5EE" w14:textId="6C09B3EC" w:rsidR="004218A0" w:rsidRPr="00342721" w:rsidRDefault="001C7152" w:rsidP="00342721">
            <w:pPr>
              <w:pStyle w:val="TableParagraph"/>
              <w:ind w:left="107" w:right="91"/>
              <w:jc w:val="both"/>
              <w:rPr>
                <w:rFonts w:ascii="Calibri" w:hAnsi="Calibri" w:cs="Calibri"/>
                <w:sz w:val="24"/>
                <w:szCs w:val="24"/>
              </w:rPr>
            </w:pPr>
            <w:r w:rsidRPr="00342721">
              <w:rPr>
                <w:rFonts w:ascii="Calibri" w:hAnsi="Calibri" w:cs="Calibri"/>
                <w:sz w:val="24"/>
                <w:szCs w:val="24"/>
              </w:rPr>
              <w:t>Ce cadre de réponse ayant valeur de mémoire technique</w:t>
            </w:r>
            <w:r w:rsidR="00286A06" w:rsidRPr="00342721">
              <w:rPr>
                <w:rFonts w:ascii="Calibri" w:hAnsi="Calibri" w:cs="Calibri"/>
                <w:sz w:val="24"/>
                <w:szCs w:val="24"/>
              </w:rPr>
              <w:t xml:space="preserve"> sera constitutif d’une pièce contractuelle à part entière et fera partie intégrante du marché engageant le titulaire</w:t>
            </w:r>
            <w:r w:rsidR="00833F7F" w:rsidRPr="00342721">
              <w:rPr>
                <w:rFonts w:ascii="Calibri" w:hAnsi="Calibri" w:cs="Calibri"/>
                <w:sz w:val="24"/>
                <w:szCs w:val="24"/>
              </w:rPr>
              <w:t>.</w:t>
            </w:r>
          </w:p>
          <w:p w14:paraId="33FF4DEB" w14:textId="505C8D80" w:rsidR="004218A0" w:rsidRDefault="004218A0">
            <w:pPr>
              <w:pStyle w:val="TableParagraph"/>
              <w:ind w:left="107" w:right="93"/>
              <w:jc w:val="both"/>
            </w:pPr>
          </w:p>
        </w:tc>
      </w:tr>
      <w:tr w:rsidR="004218A0" w14:paraId="67272D01" w14:textId="77777777">
        <w:trPr>
          <w:trHeight w:val="2522"/>
        </w:trPr>
        <w:tc>
          <w:tcPr>
            <w:tcW w:w="9778" w:type="dxa"/>
          </w:tcPr>
          <w:p w14:paraId="7D211351" w14:textId="77777777" w:rsidR="004218A0" w:rsidRPr="00342721" w:rsidRDefault="004218A0" w:rsidP="00342721">
            <w:pPr>
              <w:pStyle w:val="TableParagraph"/>
              <w:ind w:left="107"/>
              <w:rPr>
                <w:rFonts w:ascii="Calibri" w:hAnsi="Calibri" w:cs="Calibri"/>
                <w:b/>
                <w:sz w:val="24"/>
                <w:szCs w:val="24"/>
              </w:rPr>
            </w:pPr>
          </w:p>
          <w:p w14:paraId="008A7731" w14:textId="77777777" w:rsidR="00342721" w:rsidRPr="00342721" w:rsidRDefault="00342721" w:rsidP="00342721">
            <w:pPr>
              <w:pStyle w:val="TableParagraph"/>
              <w:ind w:left="107"/>
              <w:rPr>
                <w:rFonts w:ascii="Calibri" w:hAnsi="Calibri" w:cs="Calibri"/>
                <w:b/>
                <w:sz w:val="24"/>
                <w:szCs w:val="24"/>
              </w:rPr>
            </w:pPr>
          </w:p>
          <w:p w14:paraId="5B90D815" w14:textId="77777777" w:rsidR="00342721" w:rsidRPr="00342721" w:rsidRDefault="00342721" w:rsidP="00342721">
            <w:pPr>
              <w:pStyle w:val="TableParagraph"/>
              <w:ind w:left="107"/>
              <w:rPr>
                <w:rFonts w:ascii="Calibri" w:hAnsi="Calibri" w:cs="Calibri"/>
                <w:b/>
                <w:sz w:val="24"/>
                <w:szCs w:val="24"/>
              </w:rPr>
            </w:pPr>
          </w:p>
          <w:p w14:paraId="50C5710B" w14:textId="77777777" w:rsidR="00342721" w:rsidRPr="00342721" w:rsidRDefault="00342721" w:rsidP="00342721">
            <w:pPr>
              <w:pStyle w:val="TableParagraph"/>
              <w:ind w:left="107"/>
              <w:rPr>
                <w:rFonts w:ascii="Calibri" w:hAnsi="Calibri" w:cs="Calibri"/>
                <w:b/>
                <w:sz w:val="24"/>
                <w:szCs w:val="24"/>
              </w:rPr>
            </w:pPr>
          </w:p>
          <w:p w14:paraId="156D1787" w14:textId="77777777" w:rsidR="00342721" w:rsidRPr="00342721" w:rsidRDefault="00342721" w:rsidP="00342721">
            <w:pPr>
              <w:pStyle w:val="TableParagraph"/>
              <w:ind w:left="107"/>
              <w:rPr>
                <w:rFonts w:ascii="Calibri" w:hAnsi="Calibri" w:cs="Calibri"/>
                <w:b/>
                <w:sz w:val="24"/>
                <w:szCs w:val="24"/>
              </w:rPr>
            </w:pPr>
          </w:p>
          <w:p w14:paraId="745B21A8" w14:textId="418E9168" w:rsidR="00342721" w:rsidRDefault="00342721" w:rsidP="00342721">
            <w:pPr>
              <w:pStyle w:val="TableParagraph"/>
              <w:ind w:left="107"/>
              <w:rPr>
                <w:b/>
              </w:rPr>
            </w:pPr>
          </w:p>
        </w:tc>
      </w:tr>
    </w:tbl>
    <w:p w14:paraId="64F66CAF" w14:textId="77777777" w:rsidR="004218A0" w:rsidRDefault="004218A0">
      <w:pPr>
        <w:rPr>
          <w:sz w:val="2"/>
          <w:szCs w:val="2"/>
        </w:rPr>
      </w:pPr>
    </w:p>
    <w:p w14:paraId="5CB44FF0" w14:textId="77777777" w:rsidR="00A304FF" w:rsidRDefault="00A304FF">
      <w:pPr>
        <w:rPr>
          <w:sz w:val="2"/>
          <w:szCs w:val="2"/>
        </w:rPr>
      </w:pPr>
    </w:p>
    <w:p w14:paraId="0C6B8647" w14:textId="77777777" w:rsidR="00A304FF" w:rsidRPr="00A304FF" w:rsidRDefault="00A304FF" w:rsidP="00A304FF">
      <w:pPr>
        <w:rPr>
          <w:sz w:val="2"/>
          <w:szCs w:val="2"/>
        </w:rPr>
      </w:pPr>
    </w:p>
    <w:p w14:paraId="140B0E57" w14:textId="77777777" w:rsidR="00A304FF" w:rsidRPr="00A304FF" w:rsidRDefault="00A304FF" w:rsidP="00A304FF">
      <w:pPr>
        <w:rPr>
          <w:sz w:val="2"/>
          <w:szCs w:val="2"/>
        </w:rPr>
      </w:pPr>
    </w:p>
    <w:p w14:paraId="0731CA18" w14:textId="77777777" w:rsidR="00A304FF" w:rsidRPr="00A304FF" w:rsidRDefault="00A304FF" w:rsidP="00A304FF">
      <w:pPr>
        <w:rPr>
          <w:sz w:val="2"/>
          <w:szCs w:val="2"/>
        </w:rPr>
      </w:pPr>
    </w:p>
    <w:p w14:paraId="1C22ADD3" w14:textId="77777777" w:rsidR="00A304FF" w:rsidRPr="00305746" w:rsidRDefault="00A304FF" w:rsidP="00305746">
      <w:pPr>
        <w:spacing w:line="240" w:lineRule="exact"/>
        <w:rPr>
          <w:rFonts w:ascii="Calibri" w:hAnsi="Calibri" w:cs="Calibri"/>
          <w:sz w:val="24"/>
          <w:szCs w:val="24"/>
        </w:rPr>
      </w:pPr>
    </w:p>
    <w:p w14:paraId="09E1E6A4" w14:textId="77777777" w:rsidR="00A304FF" w:rsidRPr="00305746" w:rsidRDefault="00A304FF" w:rsidP="00305746">
      <w:pPr>
        <w:spacing w:line="240" w:lineRule="exact"/>
        <w:rPr>
          <w:rFonts w:ascii="Calibri" w:hAnsi="Calibri" w:cs="Calibri"/>
          <w:sz w:val="24"/>
          <w:szCs w:val="24"/>
        </w:rPr>
      </w:pPr>
    </w:p>
    <w:p w14:paraId="3A59D774" w14:textId="77777777" w:rsidR="00A304FF" w:rsidRPr="00305746" w:rsidRDefault="00A304FF" w:rsidP="00305746">
      <w:pPr>
        <w:spacing w:line="240" w:lineRule="exact"/>
        <w:rPr>
          <w:rFonts w:ascii="Calibri" w:hAnsi="Calibri" w:cs="Calibri"/>
          <w:sz w:val="24"/>
          <w:szCs w:val="24"/>
        </w:rPr>
      </w:pPr>
    </w:p>
    <w:p w14:paraId="23AB479F" w14:textId="77777777" w:rsidR="00A304FF" w:rsidRPr="00305746" w:rsidRDefault="00A304FF" w:rsidP="00305746">
      <w:pPr>
        <w:spacing w:line="240" w:lineRule="exact"/>
        <w:rPr>
          <w:rFonts w:ascii="Calibri" w:hAnsi="Calibri" w:cs="Calibri"/>
          <w:sz w:val="24"/>
          <w:szCs w:val="24"/>
        </w:rPr>
      </w:pPr>
    </w:p>
    <w:p w14:paraId="16C92AAD" w14:textId="20AE8522" w:rsidR="0068497B" w:rsidRPr="00305746" w:rsidRDefault="0068497B" w:rsidP="00305746">
      <w:pPr>
        <w:tabs>
          <w:tab w:val="left" w:pos="6015"/>
        </w:tabs>
        <w:spacing w:line="240" w:lineRule="exact"/>
        <w:rPr>
          <w:rFonts w:ascii="Calibri" w:hAnsi="Calibri" w:cs="Calibri"/>
          <w:sz w:val="24"/>
          <w:szCs w:val="24"/>
        </w:rPr>
      </w:pPr>
    </w:p>
    <w:p w14:paraId="74B81A96" w14:textId="77777777" w:rsidR="0068497B" w:rsidRPr="00305746" w:rsidRDefault="0068497B" w:rsidP="00112B74">
      <w:pPr>
        <w:rPr>
          <w:rFonts w:ascii="Calibri" w:hAnsi="Calibri" w:cs="Calibri"/>
          <w:sz w:val="24"/>
          <w:szCs w:val="24"/>
        </w:rPr>
      </w:pPr>
      <w:r w:rsidRPr="00305746">
        <w:rPr>
          <w:rFonts w:ascii="Calibri" w:hAnsi="Calibri" w:cs="Calibri"/>
          <w:sz w:val="24"/>
          <w:szCs w:val="24"/>
        </w:rPr>
        <w:br w:type="page"/>
      </w:r>
    </w:p>
    <w:p w14:paraId="5228312A" w14:textId="3F7DFCDE" w:rsidR="003044D2" w:rsidRPr="008B63CE" w:rsidRDefault="003044D2" w:rsidP="008B63CE">
      <w:pPr>
        <w:pStyle w:val="Paragraphedeliste"/>
        <w:numPr>
          <w:ilvl w:val="0"/>
          <w:numId w:val="3"/>
        </w:numPr>
        <w:tabs>
          <w:tab w:val="left" w:pos="426"/>
        </w:tabs>
        <w:spacing w:before="0" w:line="240" w:lineRule="exact"/>
        <w:ind w:left="426" w:hanging="436"/>
        <w:jc w:val="both"/>
        <w:rPr>
          <w:rFonts w:ascii="Calibri" w:hAnsi="Calibri" w:cs="Calibri"/>
          <w:b/>
        </w:rPr>
      </w:pPr>
      <w:r w:rsidRPr="008B63CE">
        <w:rPr>
          <w:rFonts w:ascii="Calibri" w:hAnsi="Calibri" w:cs="Calibri"/>
          <w:b/>
          <w:bCs/>
        </w:rPr>
        <w:lastRenderedPageBreak/>
        <w:t>MÉTHODOLOGIE GÉNÉRALE ET ORGANISATION DU TRAVAIL</w:t>
      </w:r>
    </w:p>
    <w:p w14:paraId="6AF2E9F7" w14:textId="197CA68F" w:rsidR="003044D2" w:rsidRPr="008B63CE" w:rsidRDefault="003044D2" w:rsidP="008B63CE">
      <w:pPr>
        <w:pStyle w:val="Corpsdetexte"/>
        <w:spacing w:line="240" w:lineRule="exact"/>
        <w:jc w:val="both"/>
        <w:rPr>
          <w:rFonts w:ascii="Calibri" w:hAnsi="Calibri" w:cs="Calibri"/>
          <w:b w:val="0"/>
          <w:bCs w:val="0"/>
        </w:rPr>
      </w:pPr>
      <w:r w:rsidRPr="008B63CE">
        <w:rPr>
          <w:rFonts w:ascii="Calibri" w:hAnsi="Calibri" w:cs="Calibri"/>
          <w:b w:val="0"/>
          <w:bCs w:val="0"/>
        </w:rPr>
        <w:t xml:space="preserve">Note de présentation de la méthodologie et de l’organisation de travail envisagées par le soumissionnaire pour la réalisation des prestations de contrôle et de maintenance en précisant en particulier l’organisation de ces contrôles et de maintenance ainsi que l’organisation interne et externe du soumissionnaire pour assurer le respect des objectifs du marché : </w:t>
      </w:r>
    </w:p>
    <w:p w14:paraId="040698D4" w14:textId="77777777" w:rsidR="003044D2" w:rsidRPr="008B63CE" w:rsidRDefault="003044D2" w:rsidP="008B63CE">
      <w:pPr>
        <w:spacing w:line="240" w:lineRule="exact"/>
        <w:jc w:val="both"/>
        <w:rPr>
          <w:rFonts w:ascii="Calibri" w:hAnsi="Calibri" w:cs="Calibri"/>
        </w:rPr>
      </w:pPr>
    </w:p>
    <w:p w14:paraId="3EADC6C9" w14:textId="77777777" w:rsidR="008B63CE" w:rsidRPr="008B63CE" w:rsidRDefault="008B63CE" w:rsidP="008B63CE">
      <w:pPr>
        <w:widowControl/>
        <w:numPr>
          <w:ilvl w:val="1"/>
          <w:numId w:val="14"/>
        </w:numPr>
        <w:tabs>
          <w:tab w:val="left" w:pos="284"/>
          <w:tab w:val="left" w:pos="567"/>
        </w:tabs>
        <w:autoSpaceDE/>
        <w:autoSpaceDN/>
        <w:spacing w:line="240" w:lineRule="exact"/>
        <w:ind w:left="567" w:hanging="567"/>
        <w:jc w:val="both"/>
        <w:rPr>
          <w:rFonts w:ascii="Calibri" w:hAnsi="Calibri" w:cs="Calibri"/>
          <w:b/>
          <w:bCs/>
        </w:rPr>
      </w:pPr>
      <w:r w:rsidRPr="008B63CE">
        <w:rPr>
          <w:rFonts w:ascii="Calibri" w:hAnsi="Calibri" w:cs="Calibri"/>
        </w:rPr>
        <w:t>Proposer une organisation opérationnelle entre l’Établissement et le titulaire (modes et fréquence de communication et tout élément que le soumissionnaire jugera utile de préciser) ;</w:t>
      </w:r>
    </w:p>
    <w:p w14:paraId="194E583A" w14:textId="77777777" w:rsidR="008B63CE" w:rsidRPr="008B63CE" w:rsidRDefault="008B63CE" w:rsidP="008B63CE">
      <w:pPr>
        <w:widowControl/>
        <w:tabs>
          <w:tab w:val="left" w:pos="284"/>
          <w:tab w:val="left" w:pos="567"/>
        </w:tabs>
        <w:autoSpaceDE/>
        <w:autoSpaceDN/>
        <w:spacing w:line="240" w:lineRule="exact"/>
        <w:jc w:val="both"/>
        <w:rPr>
          <w:rFonts w:ascii="Calibri" w:hAnsi="Calibri" w:cs="Calibri"/>
          <w:b/>
          <w:bCs/>
        </w:rPr>
      </w:pPr>
    </w:p>
    <w:p w14:paraId="2BAFE42A" w14:textId="77777777" w:rsidR="008B63CE" w:rsidRPr="008B63CE" w:rsidRDefault="008B63CE" w:rsidP="008B63CE">
      <w:pPr>
        <w:widowControl/>
        <w:numPr>
          <w:ilvl w:val="1"/>
          <w:numId w:val="14"/>
        </w:numPr>
        <w:tabs>
          <w:tab w:val="left" w:pos="284"/>
          <w:tab w:val="left" w:pos="567"/>
        </w:tabs>
        <w:autoSpaceDE/>
        <w:autoSpaceDN/>
        <w:spacing w:line="240" w:lineRule="exact"/>
        <w:ind w:left="567" w:hanging="567"/>
        <w:jc w:val="both"/>
        <w:rPr>
          <w:rFonts w:ascii="Calibri" w:hAnsi="Calibri" w:cs="Calibri"/>
          <w:b/>
          <w:bCs/>
        </w:rPr>
      </w:pPr>
      <w:r w:rsidRPr="008B63CE">
        <w:rPr>
          <w:rFonts w:ascii="Calibri" w:hAnsi="Calibri" w:cs="Calibri"/>
        </w:rPr>
        <w:t>Proposer, sur la base de l’annexe 3 du CCTP (gamme de maintenance et ses fréquences) un rétroplanning d’intervention de maintenance préventive pour chaque année du marché ;</w:t>
      </w:r>
    </w:p>
    <w:p w14:paraId="00256B67" w14:textId="77777777" w:rsidR="008B63CE" w:rsidRPr="008B63CE" w:rsidRDefault="008B63CE" w:rsidP="008B63CE">
      <w:pPr>
        <w:widowControl/>
        <w:tabs>
          <w:tab w:val="left" w:pos="284"/>
          <w:tab w:val="left" w:pos="567"/>
        </w:tabs>
        <w:autoSpaceDE/>
        <w:autoSpaceDN/>
        <w:spacing w:line="240" w:lineRule="exact"/>
        <w:jc w:val="both"/>
        <w:rPr>
          <w:rFonts w:ascii="Calibri" w:hAnsi="Calibri" w:cs="Calibri"/>
          <w:b/>
          <w:bCs/>
        </w:rPr>
      </w:pPr>
    </w:p>
    <w:p w14:paraId="15D0DC41" w14:textId="6D9B76B2" w:rsidR="008B63CE" w:rsidRPr="008B63CE" w:rsidRDefault="008B63CE" w:rsidP="008B63CE">
      <w:pPr>
        <w:widowControl/>
        <w:numPr>
          <w:ilvl w:val="1"/>
          <w:numId w:val="14"/>
        </w:numPr>
        <w:tabs>
          <w:tab w:val="left" w:pos="284"/>
          <w:tab w:val="left" w:pos="567"/>
        </w:tabs>
        <w:autoSpaceDE/>
        <w:autoSpaceDN/>
        <w:spacing w:line="240" w:lineRule="exact"/>
        <w:ind w:left="567" w:hanging="567"/>
        <w:jc w:val="both"/>
        <w:rPr>
          <w:rFonts w:ascii="Calibri" w:hAnsi="Calibri" w:cs="Calibri"/>
          <w:b/>
          <w:bCs/>
        </w:rPr>
      </w:pPr>
      <w:r w:rsidRPr="008B63CE">
        <w:rPr>
          <w:rFonts w:ascii="Calibri" w:hAnsi="Calibri" w:cs="Calibri"/>
        </w:rPr>
        <w:t>Détailler les modalités d’intervention de maintenance préventive, sur la base du rétroplanning proposé ci-dessus ;</w:t>
      </w:r>
    </w:p>
    <w:p w14:paraId="30F3A0F9" w14:textId="77777777" w:rsidR="008B63CE" w:rsidRPr="008B63CE" w:rsidRDefault="008B63CE" w:rsidP="008B63CE">
      <w:pPr>
        <w:widowControl/>
        <w:tabs>
          <w:tab w:val="left" w:pos="284"/>
          <w:tab w:val="left" w:pos="567"/>
        </w:tabs>
        <w:autoSpaceDE/>
        <w:autoSpaceDN/>
        <w:spacing w:line="240" w:lineRule="exact"/>
        <w:jc w:val="both"/>
        <w:rPr>
          <w:rFonts w:ascii="Calibri" w:hAnsi="Calibri" w:cs="Calibri"/>
          <w:b/>
          <w:bCs/>
        </w:rPr>
      </w:pPr>
    </w:p>
    <w:p w14:paraId="089E578C" w14:textId="3695EEB7" w:rsidR="008B63CE" w:rsidRPr="008B63CE" w:rsidRDefault="008B63CE" w:rsidP="008B63CE">
      <w:pPr>
        <w:widowControl/>
        <w:numPr>
          <w:ilvl w:val="1"/>
          <w:numId w:val="14"/>
        </w:numPr>
        <w:tabs>
          <w:tab w:val="left" w:pos="284"/>
          <w:tab w:val="left" w:pos="567"/>
        </w:tabs>
        <w:autoSpaceDE/>
        <w:autoSpaceDN/>
        <w:spacing w:line="240" w:lineRule="exact"/>
        <w:ind w:left="567" w:hanging="567"/>
        <w:jc w:val="both"/>
        <w:rPr>
          <w:rFonts w:ascii="Calibri" w:hAnsi="Calibri" w:cs="Calibri"/>
          <w:b/>
          <w:bCs/>
        </w:rPr>
      </w:pPr>
      <w:r w:rsidRPr="008B63CE">
        <w:rPr>
          <w:rFonts w:ascii="Calibri" w:hAnsi="Calibri" w:cs="Calibri"/>
        </w:rPr>
        <w:t>Détailler la procédure et les modalités d’intervention en maintenance corrective/curative pour la prise en charge des incidents et des dysfonctionnements ;</w:t>
      </w:r>
    </w:p>
    <w:p w14:paraId="1A2CE056" w14:textId="77777777" w:rsidR="008B63CE" w:rsidRPr="008B63CE" w:rsidRDefault="008B63CE" w:rsidP="008B63CE">
      <w:pPr>
        <w:widowControl/>
        <w:tabs>
          <w:tab w:val="left" w:pos="284"/>
          <w:tab w:val="left" w:pos="567"/>
        </w:tabs>
        <w:autoSpaceDE/>
        <w:autoSpaceDN/>
        <w:spacing w:line="240" w:lineRule="exact"/>
        <w:jc w:val="both"/>
        <w:rPr>
          <w:rFonts w:ascii="Calibri" w:hAnsi="Calibri" w:cs="Calibri"/>
          <w:b/>
          <w:bCs/>
        </w:rPr>
      </w:pPr>
    </w:p>
    <w:p w14:paraId="3D915699" w14:textId="0D73450E" w:rsidR="008B63CE" w:rsidRPr="008B63CE" w:rsidRDefault="008B63CE" w:rsidP="008B63CE">
      <w:pPr>
        <w:widowControl/>
        <w:numPr>
          <w:ilvl w:val="1"/>
          <w:numId w:val="14"/>
        </w:numPr>
        <w:tabs>
          <w:tab w:val="left" w:pos="284"/>
          <w:tab w:val="left" w:pos="567"/>
        </w:tabs>
        <w:autoSpaceDE/>
        <w:autoSpaceDN/>
        <w:spacing w:line="240" w:lineRule="exact"/>
        <w:ind w:left="567" w:hanging="567"/>
        <w:jc w:val="both"/>
        <w:rPr>
          <w:rFonts w:ascii="Calibri" w:hAnsi="Calibri" w:cs="Calibri"/>
          <w:b/>
          <w:bCs/>
        </w:rPr>
      </w:pPr>
      <w:r w:rsidRPr="008B63CE">
        <w:rPr>
          <w:rFonts w:ascii="Calibri" w:hAnsi="Calibri" w:cs="Calibri"/>
        </w:rPr>
        <w:t xml:space="preserve">Détailler les actions spécifiques proposées pour le pilotage du marché et le suivi de la performance : </w:t>
      </w:r>
    </w:p>
    <w:p w14:paraId="0BB40307" w14:textId="77777777" w:rsidR="008B63CE" w:rsidRPr="008B63CE" w:rsidRDefault="008B63CE" w:rsidP="008B63CE">
      <w:pPr>
        <w:tabs>
          <w:tab w:val="left" w:pos="284"/>
          <w:tab w:val="left" w:pos="567"/>
        </w:tabs>
        <w:spacing w:line="240" w:lineRule="exact"/>
        <w:ind w:left="567" w:hanging="567"/>
        <w:jc w:val="both"/>
        <w:rPr>
          <w:rFonts w:ascii="Calibri" w:hAnsi="Calibri" w:cs="Calibri"/>
        </w:rPr>
      </w:pPr>
      <w:r w:rsidRPr="008B63CE">
        <w:rPr>
          <w:rFonts w:ascii="Calibri" w:hAnsi="Calibri" w:cs="Calibri"/>
        </w:rPr>
        <w:tab/>
      </w:r>
      <w:r w:rsidRPr="008B63CE">
        <w:rPr>
          <w:rFonts w:ascii="Calibri" w:hAnsi="Calibri" w:cs="Calibri"/>
        </w:rPr>
        <w:tab/>
      </w:r>
      <w:r w:rsidRPr="008B63CE">
        <w:rPr>
          <w:rFonts w:ascii="Calibri" w:hAnsi="Calibri" w:cs="Calibri"/>
          <w:b/>
          <w:bCs/>
        </w:rPr>
        <w:t>1.5.1-</w:t>
      </w:r>
      <w:r w:rsidRPr="008B63CE">
        <w:rPr>
          <w:rFonts w:ascii="Calibri" w:hAnsi="Calibri" w:cs="Calibri"/>
        </w:rPr>
        <w:t>par du « </w:t>
      </w:r>
      <w:proofErr w:type="spellStart"/>
      <w:r w:rsidRPr="008B63CE">
        <w:rPr>
          <w:rFonts w:ascii="Calibri" w:hAnsi="Calibri" w:cs="Calibri"/>
        </w:rPr>
        <w:t>reporting</w:t>
      </w:r>
      <w:proofErr w:type="spellEnd"/>
      <w:r w:rsidRPr="008B63CE">
        <w:rPr>
          <w:rFonts w:ascii="Calibri" w:hAnsi="Calibri" w:cs="Calibri"/>
        </w:rPr>
        <w:t> » incluant le suivi des interventions, les incidents traités et les actions d’amélioration engagées,</w:t>
      </w:r>
    </w:p>
    <w:p w14:paraId="13E4D60C" w14:textId="77777777" w:rsidR="008B63CE" w:rsidRPr="008B63CE" w:rsidRDefault="008B63CE" w:rsidP="008B63CE">
      <w:pPr>
        <w:tabs>
          <w:tab w:val="left" w:pos="284"/>
          <w:tab w:val="left" w:pos="567"/>
        </w:tabs>
        <w:spacing w:line="240" w:lineRule="exact"/>
        <w:ind w:left="567" w:hanging="567"/>
        <w:jc w:val="both"/>
        <w:rPr>
          <w:rFonts w:ascii="Calibri" w:hAnsi="Calibri" w:cs="Calibri"/>
        </w:rPr>
      </w:pPr>
      <w:r w:rsidRPr="008B63CE">
        <w:rPr>
          <w:rFonts w:ascii="Calibri" w:hAnsi="Calibri" w:cs="Calibri"/>
        </w:rPr>
        <w:tab/>
      </w:r>
      <w:r w:rsidRPr="008B63CE">
        <w:rPr>
          <w:rFonts w:ascii="Calibri" w:hAnsi="Calibri" w:cs="Calibri"/>
        </w:rPr>
        <w:tab/>
      </w:r>
      <w:r w:rsidRPr="008B63CE">
        <w:rPr>
          <w:rFonts w:ascii="Calibri" w:hAnsi="Calibri" w:cs="Calibri"/>
          <w:b/>
          <w:bCs/>
        </w:rPr>
        <w:t>1.5.2-</w:t>
      </w:r>
      <w:r w:rsidRPr="008B63CE">
        <w:rPr>
          <w:rFonts w:ascii="Calibri" w:hAnsi="Calibri" w:cs="Calibri"/>
        </w:rPr>
        <w:t>par des indicateurs de performance portant sur les délais d’intervention, le taux de disponibilité des équipements, récurrence des pannes,</w:t>
      </w:r>
    </w:p>
    <w:p w14:paraId="433761BF" w14:textId="77777777" w:rsidR="008B63CE" w:rsidRPr="008B63CE" w:rsidRDefault="008B63CE" w:rsidP="008B63CE">
      <w:pPr>
        <w:spacing w:line="240" w:lineRule="exact"/>
        <w:jc w:val="both"/>
        <w:rPr>
          <w:rFonts w:ascii="Calibri" w:hAnsi="Calibri" w:cs="Calibri"/>
        </w:rPr>
      </w:pPr>
    </w:p>
    <w:p w14:paraId="6CE4A4B5" w14:textId="77777777" w:rsidR="003044D2" w:rsidRPr="008B63CE" w:rsidRDefault="003044D2" w:rsidP="008B63CE">
      <w:pPr>
        <w:spacing w:line="240" w:lineRule="exact"/>
        <w:rPr>
          <w:rFonts w:ascii="Calibri" w:hAnsi="Calibri" w:cs="Calibri"/>
        </w:rPr>
      </w:pPr>
      <w:r w:rsidRPr="008B63CE">
        <w:rPr>
          <w:rFonts w:ascii="Calibri" w:hAnsi="Calibri" w:cs="Calibri"/>
        </w:rPr>
        <w:br w:type="page"/>
      </w:r>
    </w:p>
    <w:p w14:paraId="1A8FAE6A" w14:textId="77777777" w:rsidR="003044D2" w:rsidRPr="008B63CE" w:rsidRDefault="003044D2" w:rsidP="008B63CE">
      <w:pPr>
        <w:pStyle w:val="Titre1"/>
        <w:numPr>
          <w:ilvl w:val="0"/>
          <w:numId w:val="3"/>
        </w:numPr>
        <w:tabs>
          <w:tab w:val="left" w:pos="426"/>
        </w:tabs>
        <w:spacing w:before="0" w:line="240" w:lineRule="exact"/>
        <w:ind w:left="426" w:hanging="436"/>
        <w:jc w:val="both"/>
        <w:rPr>
          <w:rFonts w:ascii="Calibri" w:hAnsi="Calibri" w:cs="Calibri"/>
          <w:sz w:val="22"/>
          <w:szCs w:val="22"/>
        </w:rPr>
      </w:pPr>
      <w:r w:rsidRPr="008B63CE">
        <w:rPr>
          <w:rFonts w:ascii="Calibri" w:hAnsi="Calibri" w:cs="Calibri"/>
          <w:sz w:val="22"/>
          <w:szCs w:val="22"/>
        </w:rPr>
        <w:lastRenderedPageBreak/>
        <w:t>MOYENS HUMAINS PRÉSENTÉS ET AFFECTÉS À LA RÉALISATION DES TRAVAUX ET PRESTATIONS DU MARCHÉ</w:t>
      </w:r>
    </w:p>
    <w:p w14:paraId="5573EC4E" w14:textId="358233AA" w:rsidR="00EE305A" w:rsidRPr="008B63CE" w:rsidRDefault="003044D2" w:rsidP="008B63CE">
      <w:pPr>
        <w:pStyle w:val="Corpsdetexte"/>
        <w:spacing w:line="240" w:lineRule="exact"/>
        <w:jc w:val="both"/>
        <w:rPr>
          <w:rFonts w:ascii="Calibri" w:hAnsi="Calibri" w:cs="Calibri"/>
          <w:b w:val="0"/>
          <w:bCs w:val="0"/>
        </w:rPr>
      </w:pPr>
      <w:r w:rsidRPr="008B63CE">
        <w:rPr>
          <w:rFonts w:ascii="Calibri" w:hAnsi="Calibri" w:cs="Calibri"/>
          <w:b w:val="0"/>
          <w:bCs w:val="0"/>
        </w:rPr>
        <w:t>Note de présentation détaillée des moyens humains proposés et affectés à la réalisation des prestations de contrôle et de maintenance</w:t>
      </w:r>
      <w:r w:rsidR="00EE305A" w:rsidRPr="008B63CE">
        <w:rPr>
          <w:rFonts w:ascii="Calibri" w:hAnsi="Calibri" w:cs="Calibri"/>
          <w:b w:val="0"/>
          <w:bCs w:val="0"/>
        </w:rPr>
        <w:t>.</w:t>
      </w:r>
      <w:r w:rsidR="008B63CE" w:rsidRPr="008B63CE">
        <w:rPr>
          <w:rFonts w:ascii="Calibri" w:hAnsi="Calibri" w:cs="Calibri"/>
          <w:b w:val="0"/>
          <w:bCs w:val="0"/>
        </w:rPr>
        <w:t xml:space="preserve"> </w:t>
      </w:r>
      <w:r w:rsidRPr="008B63CE">
        <w:rPr>
          <w:rFonts w:ascii="Calibri" w:hAnsi="Calibri" w:cs="Calibri"/>
          <w:b w:val="0"/>
          <w:bCs w:val="0"/>
        </w:rPr>
        <w:t>Le soumissionnaire devra fournir la preuve, par tous moyens, de l’existence des certifications et/ou habilitations demandées pour ceux de ses personnels qui les possèdent. La note devra aborder les thèmes</w:t>
      </w:r>
      <w:r w:rsidR="00A92DFF" w:rsidRPr="008B63CE">
        <w:rPr>
          <w:rFonts w:ascii="Calibri" w:hAnsi="Calibri" w:cs="Calibri"/>
          <w:b w:val="0"/>
          <w:bCs w:val="0"/>
        </w:rPr>
        <w:t> </w:t>
      </w:r>
      <w:r w:rsidR="00EE305A" w:rsidRPr="008B63CE">
        <w:rPr>
          <w:rFonts w:ascii="Calibri" w:hAnsi="Calibri" w:cs="Calibri"/>
          <w:b w:val="0"/>
          <w:bCs w:val="0"/>
        </w:rPr>
        <w:t xml:space="preserve">suivants </w:t>
      </w:r>
      <w:r w:rsidR="00A92DFF" w:rsidRPr="008B63CE">
        <w:rPr>
          <w:rFonts w:ascii="Calibri" w:hAnsi="Calibri" w:cs="Calibri"/>
          <w:b w:val="0"/>
          <w:bCs w:val="0"/>
        </w:rPr>
        <w:t>:</w:t>
      </w:r>
    </w:p>
    <w:p w14:paraId="5A9168CF" w14:textId="77777777" w:rsidR="00EE305A" w:rsidRPr="008B63CE" w:rsidRDefault="00EE305A" w:rsidP="008B63CE">
      <w:pPr>
        <w:pStyle w:val="Corpsdetexte"/>
        <w:spacing w:line="240" w:lineRule="exact"/>
        <w:jc w:val="both"/>
        <w:rPr>
          <w:rFonts w:ascii="Calibri" w:hAnsi="Calibri" w:cs="Calibri"/>
          <w:b w:val="0"/>
          <w:bCs w:val="0"/>
        </w:rPr>
      </w:pPr>
    </w:p>
    <w:p w14:paraId="5F04C0D2" w14:textId="77777777" w:rsidR="008B63CE" w:rsidRPr="008B63CE" w:rsidRDefault="008B63CE" w:rsidP="008B63CE">
      <w:pPr>
        <w:pStyle w:val="Paragraphedeliste"/>
        <w:tabs>
          <w:tab w:val="left" w:pos="567"/>
        </w:tabs>
        <w:spacing w:before="0" w:line="240" w:lineRule="exact"/>
        <w:ind w:left="567" w:hanging="567"/>
        <w:jc w:val="both"/>
        <w:rPr>
          <w:rFonts w:ascii="Calibri" w:hAnsi="Calibri" w:cs="Calibri"/>
        </w:rPr>
      </w:pPr>
      <w:r w:rsidRPr="008B63CE">
        <w:rPr>
          <w:rFonts w:ascii="Calibri" w:hAnsi="Calibri" w:cs="Calibri"/>
          <w:b/>
          <w:bCs/>
        </w:rPr>
        <w:t>2.1.</w:t>
      </w:r>
      <w:r w:rsidRPr="008B63CE">
        <w:rPr>
          <w:rFonts w:ascii="Calibri" w:hAnsi="Calibri" w:cs="Calibri"/>
        </w:rPr>
        <w:tab/>
      </w:r>
      <w:bookmarkStart w:id="1" w:name="_Hlk170294502"/>
      <w:r w:rsidRPr="008B63CE">
        <w:rPr>
          <w:rFonts w:ascii="Calibri" w:hAnsi="Calibri" w:cs="Calibri"/>
        </w:rPr>
        <w:t>L’organisation, le descriptif complet de l’équipe proposée et affectée spécifiquement pour le démarrage du marché ;</w:t>
      </w:r>
    </w:p>
    <w:p w14:paraId="51A8A050" w14:textId="77777777" w:rsidR="008B63CE" w:rsidRPr="008B63CE" w:rsidRDefault="008B63CE" w:rsidP="008B63CE">
      <w:pPr>
        <w:pStyle w:val="Paragraphedeliste"/>
        <w:tabs>
          <w:tab w:val="left" w:pos="567"/>
        </w:tabs>
        <w:spacing w:before="0" w:line="240" w:lineRule="exact"/>
        <w:ind w:left="567" w:hanging="567"/>
        <w:jc w:val="both"/>
        <w:rPr>
          <w:rFonts w:ascii="Calibri" w:hAnsi="Calibri" w:cs="Calibri"/>
        </w:rPr>
      </w:pPr>
    </w:p>
    <w:p w14:paraId="54661DBE" w14:textId="77777777" w:rsidR="008B63CE" w:rsidRPr="008B63CE" w:rsidRDefault="008B63CE" w:rsidP="008B63CE">
      <w:pPr>
        <w:pStyle w:val="Paragraphedeliste"/>
        <w:tabs>
          <w:tab w:val="left" w:pos="567"/>
        </w:tabs>
        <w:spacing w:before="0" w:line="240" w:lineRule="exact"/>
        <w:ind w:left="567" w:hanging="567"/>
        <w:jc w:val="both"/>
        <w:rPr>
          <w:rFonts w:ascii="Calibri" w:hAnsi="Calibri" w:cs="Calibri"/>
        </w:rPr>
      </w:pPr>
      <w:r w:rsidRPr="008B63CE">
        <w:rPr>
          <w:rFonts w:ascii="Calibri" w:hAnsi="Calibri" w:cs="Calibri"/>
          <w:b/>
          <w:bCs/>
        </w:rPr>
        <w:t>2.2.</w:t>
      </w:r>
      <w:r w:rsidRPr="008B63CE">
        <w:rPr>
          <w:rFonts w:ascii="Calibri" w:hAnsi="Calibri" w:cs="Calibri"/>
        </w:rPr>
        <w:tab/>
        <w:t>La méthodologie et le process de prise en charge du marché.</w:t>
      </w:r>
    </w:p>
    <w:p w14:paraId="2130AE8E" w14:textId="77777777" w:rsidR="008B63CE" w:rsidRPr="008B63CE" w:rsidRDefault="008B63CE" w:rsidP="008B63CE">
      <w:pPr>
        <w:pStyle w:val="Paragraphedeliste"/>
        <w:tabs>
          <w:tab w:val="left" w:pos="567"/>
        </w:tabs>
        <w:spacing w:before="0" w:line="240" w:lineRule="exact"/>
        <w:ind w:left="567" w:hanging="567"/>
        <w:jc w:val="both"/>
        <w:rPr>
          <w:rFonts w:ascii="Calibri" w:hAnsi="Calibri" w:cs="Calibri"/>
          <w:b/>
          <w:bCs/>
        </w:rPr>
      </w:pPr>
    </w:p>
    <w:p w14:paraId="6C8FD99D" w14:textId="4D1B08E2" w:rsidR="008B63CE" w:rsidRPr="008B63CE" w:rsidRDefault="008B63CE" w:rsidP="008B63CE">
      <w:pPr>
        <w:pStyle w:val="Paragraphedeliste"/>
        <w:tabs>
          <w:tab w:val="left" w:pos="567"/>
        </w:tabs>
        <w:spacing w:before="0" w:line="240" w:lineRule="exact"/>
        <w:ind w:left="567" w:hanging="567"/>
        <w:jc w:val="both"/>
        <w:rPr>
          <w:rFonts w:ascii="Calibri" w:hAnsi="Calibri" w:cs="Calibri"/>
        </w:rPr>
      </w:pPr>
      <w:r w:rsidRPr="008B63CE">
        <w:rPr>
          <w:rFonts w:ascii="Calibri" w:hAnsi="Calibri" w:cs="Calibri"/>
          <w:b/>
          <w:bCs/>
        </w:rPr>
        <w:t>2.3.</w:t>
      </w:r>
      <w:r w:rsidRPr="008B63CE">
        <w:rPr>
          <w:rFonts w:ascii="Calibri" w:hAnsi="Calibri" w:cs="Calibri"/>
        </w:rPr>
        <w:tab/>
        <w:t>Le nombre d'agents affectés au site de l’Établissement pour l’exécution des prestations ;</w:t>
      </w:r>
    </w:p>
    <w:p w14:paraId="5488B6C6" w14:textId="77777777" w:rsidR="008B63CE" w:rsidRPr="008B63CE" w:rsidRDefault="008B63CE" w:rsidP="008B63CE">
      <w:pPr>
        <w:pStyle w:val="Paragraphedeliste"/>
        <w:tabs>
          <w:tab w:val="left" w:pos="567"/>
        </w:tabs>
        <w:spacing w:before="0" w:line="240" w:lineRule="exact"/>
        <w:ind w:left="567" w:hanging="567"/>
        <w:jc w:val="both"/>
        <w:rPr>
          <w:rFonts w:ascii="Calibri" w:hAnsi="Calibri" w:cs="Calibri"/>
          <w:b/>
          <w:bCs/>
        </w:rPr>
      </w:pPr>
    </w:p>
    <w:p w14:paraId="659C42D6" w14:textId="63A53901" w:rsidR="008B63CE" w:rsidRPr="008B63CE" w:rsidRDefault="008B63CE" w:rsidP="008B63CE">
      <w:pPr>
        <w:pStyle w:val="Paragraphedeliste"/>
        <w:tabs>
          <w:tab w:val="left" w:pos="567"/>
        </w:tabs>
        <w:spacing w:before="0" w:line="240" w:lineRule="exact"/>
        <w:ind w:left="567" w:hanging="567"/>
        <w:jc w:val="both"/>
        <w:rPr>
          <w:rFonts w:ascii="Calibri" w:hAnsi="Calibri" w:cs="Calibri"/>
        </w:rPr>
      </w:pPr>
      <w:r w:rsidRPr="008B63CE">
        <w:rPr>
          <w:rFonts w:ascii="Calibri" w:hAnsi="Calibri" w:cs="Calibri"/>
          <w:b/>
          <w:bCs/>
        </w:rPr>
        <w:t>2.4.</w:t>
      </w:r>
      <w:r w:rsidRPr="008B63CE">
        <w:rPr>
          <w:rFonts w:ascii="Calibri" w:hAnsi="Calibri" w:cs="Calibri"/>
        </w:rPr>
        <w:tab/>
        <w:t>Un planning de présence type ;</w:t>
      </w:r>
    </w:p>
    <w:p w14:paraId="6484E667" w14:textId="77777777" w:rsidR="008B63CE" w:rsidRPr="008B63CE" w:rsidRDefault="008B63CE" w:rsidP="008B63CE">
      <w:pPr>
        <w:pStyle w:val="Paragraphedeliste"/>
        <w:tabs>
          <w:tab w:val="left" w:pos="567"/>
        </w:tabs>
        <w:spacing w:before="0" w:line="240" w:lineRule="exact"/>
        <w:ind w:left="567" w:hanging="567"/>
        <w:jc w:val="both"/>
        <w:rPr>
          <w:rFonts w:ascii="Calibri" w:hAnsi="Calibri" w:cs="Calibri"/>
          <w:b/>
          <w:bCs/>
        </w:rPr>
      </w:pPr>
    </w:p>
    <w:p w14:paraId="36BCEDAD" w14:textId="1BD8BAD9" w:rsidR="008B63CE" w:rsidRPr="008B63CE" w:rsidRDefault="008B63CE" w:rsidP="008B63CE">
      <w:pPr>
        <w:pStyle w:val="Paragraphedeliste"/>
        <w:tabs>
          <w:tab w:val="left" w:pos="567"/>
        </w:tabs>
        <w:spacing w:before="0" w:line="240" w:lineRule="exact"/>
        <w:ind w:left="567" w:hanging="567"/>
        <w:jc w:val="both"/>
        <w:rPr>
          <w:rFonts w:ascii="Calibri" w:hAnsi="Calibri" w:cs="Calibri"/>
        </w:rPr>
      </w:pPr>
      <w:r w:rsidRPr="008B63CE">
        <w:rPr>
          <w:rFonts w:ascii="Calibri" w:hAnsi="Calibri" w:cs="Calibri"/>
          <w:b/>
          <w:bCs/>
        </w:rPr>
        <w:t>2.5.</w:t>
      </w:r>
      <w:r w:rsidRPr="008B63CE">
        <w:rPr>
          <w:rFonts w:ascii="Calibri" w:hAnsi="Calibri" w:cs="Calibri"/>
        </w:rPr>
        <w:tab/>
        <w:t>Une présentation du personnel encadrant (description de la fonction, production des profils du personnel encadrant (compétences, expériences, habilitations et niveau de formation) ;</w:t>
      </w:r>
    </w:p>
    <w:p w14:paraId="5089D4E6" w14:textId="77777777" w:rsidR="008B63CE" w:rsidRPr="008B63CE" w:rsidRDefault="008B63CE" w:rsidP="008B63CE">
      <w:pPr>
        <w:pStyle w:val="Paragraphedeliste"/>
        <w:tabs>
          <w:tab w:val="left" w:pos="567"/>
        </w:tabs>
        <w:spacing w:before="0" w:line="240" w:lineRule="exact"/>
        <w:ind w:left="567" w:hanging="567"/>
        <w:jc w:val="both"/>
        <w:rPr>
          <w:rFonts w:ascii="Calibri" w:hAnsi="Calibri" w:cs="Calibri"/>
          <w:b/>
          <w:bCs/>
        </w:rPr>
      </w:pPr>
    </w:p>
    <w:p w14:paraId="08F6C8D6" w14:textId="5987F9DF" w:rsidR="008B63CE" w:rsidRPr="008B63CE" w:rsidRDefault="008B63CE" w:rsidP="008B63CE">
      <w:pPr>
        <w:pStyle w:val="Paragraphedeliste"/>
        <w:tabs>
          <w:tab w:val="left" w:pos="567"/>
        </w:tabs>
        <w:spacing w:before="0" w:line="240" w:lineRule="exact"/>
        <w:ind w:left="567" w:hanging="567"/>
        <w:jc w:val="both"/>
        <w:rPr>
          <w:rFonts w:ascii="Calibri" w:hAnsi="Calibri" w:cs="Calibri"/>
        </w:rPr>
      </w:pPr>
      <w:r w:rsidRPr="008B63CE">
        <w:rPr>
          <w:rFonts w:ascii="Calibri" w:hAnsi="Calibri" w:cs="Calibri"/>
          <w:b/>
          <w:bCs/>
        </w:rPr>
        <w:t>2.6.</w:t>
      </w:r>
      <w:r w:rsidRPr="008B63CE">
        <w:rPr>
          <w:rFonts w:ascii="Calibri" w:hAnsi="Calibri" w:cs="Calibri"/>
        </w:rPr>
        <w:tab/>
        <w:t>Les actions de formation, prévues par le soumissionnaire pour maintenir les compétences du personnel dédié à l’exécution des prestations ;</w:t>
      </w:r>
    </w:p>
    <w:p w14:paraId="2D1EBD92" w14:textId="77777777" w:rsidR="008B63CE" w:rsidRPr="008B63CE" w:rsidRDefault="008B63CE" w:rsidP="008B63CE">
      <w:pPr>
        <w:pStyle w:val="Paragraphedeliste"/>
        <w:tabs>
          <w:tab w:val="left" w:pos="567"/>
        </w:tabs>
        <w:spacing w:before="0" w:line="240" w:lineRule="exact"/>
        <w:ind w:left="567" w:hanging="567"/>
        <w:jc w:val="both"/>
        <w:rPr>
          <w:rFonts w:ascii="Calibri" w:hAnsi="Calibri" w:cs="Calibri"/>
          <w:b/>
          <w:bCs/>
        </w:rPr>
      </w:pPr>
    </w:p>
    <w:p w14:paraId="7E837C0D" w14:textId="52B9632E" w:rsidR="008B63CE" w:rsidRPr="008B63CE" w:rsidRDefault="008B63CE" w:rsidP="008B63CE">
      <w:pPr>
        <w:pStyle w:val="Paragraphedeliste"/>
        <w:tabs>
          <w:tab w:val="left" w:pos="567"/>
        </w:tabs>
        <w:spacing w:before="0" w:line="240" w:lineRule="exact"/>
        <w:ind w:left="567" w:hanging="567"/>
        <w:jc w:val="both"/>
        <w:rPr>
          <w:rFonts w:ascii="Calibri" w:hAnsi="Calibri" w:cs="Calibri"/>
        </w:rPr>
      </w:pPr>
      <w:r w:rsidRPr="008B63CE">
        <w:rPr>
          <w:rFonts w:ascii="Calibri" w:hAnsi="Calibri" w:cs="Calibri"/>
          <w:b/>
          <w:bCs/>
        </w:rPr>
        <w:t>2.7.</w:t>
      </w:r>
      <w:r w:rsidRPr="008B63CE">
        <w:rPr>
          <w:rFonts w:ascii="Calibri" w:hAnsi="Calibri" w:cs="Calibri"/>
        </w:rPr>
        <w:tab/>
        <w:t>La méthodologie et le process de la garantie de maintien des connaissances et des mises à niveau des salariés du soumissionnaire dédiés à l’exécution des prestations.</w:t>
      </w:r>
    </w:p>
    <w:bookmarkEnd w:id="1"/>
    <w:p w14:paraId="3201E0DA" w14:textId="77777777" w:rsidR="003044D2" w:rsidRPr="008B63CE" w:rsidRDefault="003044D2" w:rsidP="008B63CE">
      <w:pPr>
        <w:spacing w:line="240" w:lineRule="exact"/>
        <w:rPr>
          <w:rFonts w:ascii="Calibri" w:hAnsi="Calibri" w:cs="Calibri"/>
        </w:rPr>
      </w:pPr>
    </w:p>
    <w:p w14:paraId="42BC2760" w14:textId="77777777" w:rsidR="008B63CE" w:rsidRPr="008B63CE" w:rsidRDefault="008B63CE" w:rsidP="008B63CE">
      <w:pPr>
        <w:spacing w:line="240" w:lineRule="exact"/>
        <w:rPr>
          <w:rFonts w:ascii="Calibri" w:hAnsi="Calibri" w:cs="Calibri"/>
          <w:b/>
          <w:bCs/>
        </w:rPr>
      </w:pPr>
      <w:r w:rsidRPr="008B63CE">
        <w:rPr>
          <w:rFonts w:ascii="Calibri" w:hAnsi="Calibri" w:cs="Calibri"/>
        </w:rPr>
        <w:br w:type="page"/>
      </w:r>
    </w:p>
    <w:p w14:paraId="0D1BDBD2" w14:textId="40C0E273" w:rsidR="003044D2" w:rsidRPr="008B63CE" w:rsidRDefault="003044D2" w:rsidP="008B63CE">
      <w:pPr>
        <w:pStyle w:val="Titre1"/>
        <w:numPr>
          <w:ilvl w:val="0"/>
          <w:numId w:val="3"/>
        </w:numPr>
        <w:tabs>
          <w:tab w:val="left" w:pos="426"/>
        </w:tabs>
        <w:spacing w:before="0" w:line="240" w:lineRule="exact"/>
        <w:ind w:left="426" w:hanging="436"/>
        <w:jc w:val="both"/>
        <w:rPr>
          <w:rFonts w:ascii="Calibri" w:hAnsi="Calibri" w:cs="Calibri"/>
          <w:sz w:val="22"/>
          <w:szCs w:val="22"/>
        </w:rPr>
      </w:pPr>
      <w:r w:rsidRPr="008B63CE">
        <w:rPr>
          <w:rFonts w:ascii="Calibri" w:hAnsi="Calibri" w:cs="Calibri"/>
          <w:sz w:val="22"/>
          <w:szCs w:val="22"/>
        </w:rPr>
        <w:lastRenderedPageBreak/>
        <w:t>MOYENS MATÉRIELS PROPOSÉS ET AFFECTÉS À LA RÉALISATION DES TRAVAUX ET PRESTATIONS DU MARCHÉ</w:t>
      </w:r>
    </w:p>
    <w:p w14:paraId="5CE28DCA" w14:textId="77777777" w:rsidR="00F34EE0" w:rsidRPr="008B63CE" w:rsidRDefault="003044D2" w:rsidP="008B63CE">
      <w:pPr>
        <w:pStyle w:val="Titre1"/>
        <w:tabs>
          <w:tab w:val="left" w:pos="426"/>
        </w:tabs>
        <w:spacing w:before="0" w:line="240" w:lineRule="exact"/>
        <w:ind w:left="-10" w:firstLine="0"/>
        <w:jc w:val="both"/>
        <w:rPr>
          <w:rFonts w:ascii="Calibri" w:hAnsi="Calibri" w:cs="Calibri"/>
          <w:b w:val="0"/>
          <w:bCs w:val="0"/>
          <w:sz w:val="22"/>
          <w:szCs w:val="22"/>
        </w:rPr>
      </w:pPr>
      <w:r w:rsidRPr="008B63CE">
        <w:rPr>
          <w:rFonts w:ascii="Calibri" w:hAnsi="Calibri" w:cs="Calibri"/>
          <w:b w:val="0"/>
          <w:bCs w:val="0"/>
          <w:sz w:val="22"/>
          <w:szCs w:val="22"/>
        </w:rPr>
        <w:t xml:space="preserve">Note de présentation détaillée des moyens matériels proposés et affectés à la réalisation des travaux et prestations en présentant les moyens matériels spécifiquement dédiés à l’exécution des prestations. </w:t>
      </w:r>
    </w:p>
    <w:p w14:paraId="00CCCBDA" w14:textId="6C1AE492" w:rsidR="003044D2" w:rsidRPr="008B63CE" w:rsidRDefault="003044D2" w:rsidP="008B63CE">
      <w:pPr>
        <w:pStyle w:val="Titre1"/>
        <w:tabs>
          <w:tab w:val="left" w:pos="426"/>
        </w:tabs>
        <w:spacing w:before="0" w:line="240" w:lineRule="exact"/>
        <w:ind w:left="-10" w:firstLine="0"/>
        <w:jc w:val="both"/>
        <w:rPr>
          <w:rFonts w:ascii="Calibri" w:hAnsi="Calibri" w:cs="Calibri"/>
          <w:b w:val="0"/>
          <w:bCs w:val="0"/>
          <w:sz w:val="22"/>
          <w:szCs w:val="22"/>
        </w:rPr>
      </w:pPr>
      <w:r w:rsidRPr="008B63CE">
        <w:rPr>
          <w:rFonts w:ascii="Calibri" w:hAnsi="Calibri" w:cs="Calibri"/>
          <w:b w:val="0"/>
          <w:bCs w:val="0"/>
          <w:sz w:val="22"/>
          <w:szCs w:val="22"/>
        </w:rPr>
        <w:t>Le soumissionnaire devra produire les fiches techniques correspondantes, ainsi que les modalités de maintenance des matériels, les modalités de remplacement éventuel</w:t>
      </w:r>
      <w:r w:rsidR="008B63CE" w:rsidRPr="008B63CE">
        <w:rPr>
          <w:rFonts w:ascii="Calibri" w:hAnsi="Calibri" w:cs="Calibri"/>
          <w:b w:val="0"/>
          <w:bCs w:val="0"/>
          <w:sz w:val="22"/>
          <w:szCs w:val="22"/>
        </w:rPr>
        <w:t>.</w:t>
      </w:r>
    </w:p>
    <w:p w14:paraId="4BB52563" w14:textId="77777777" w:rsidR="003044D2" w:rsidRPr="008B63CE" w:rsidRDefault="003044D2" w:rsidP="008A1D76">
      <w:pPr>
        <w:pStyle w:val="Titre1"/>
        <w:tabs>
          <w:tab w:val="left" w:pos="426"/>
        </w:tabs>
        <w:spacing w:before="0" w:line="240" w:lineRule="exact"/>
        <w:ind w:left="-10" w:firstLine="0"/>
        <w:jc w:val="both"/>
        <w:rPr>
          <w:rFonts w:ascii="Calibri" w:hAnsi="Calibri" w:cs="Calibri"/>
          <w:sz w:val="22"/>
          <w:szCs w:val="22"/>
        </w:rPr>
      </w:pPr>
    </w:p>
    <w:p w14:paraId="142C7C02" w14:textId="77777777" w:rsidR="008B63CE" w:rsidRPr="008B63CE" w:rsidRDefault="008B63CE" w:rsidP="008A1D76">
      <w:pPr>
        <w:pStyle w:val="Corpsdetexte"/>
        <w:tabs>
          <w:tab w:val="left" w:pos="567"/>
        </w:tabs>
        <w:spacing w:line="240" w:lineRule="exact"/>
        <w:ind w:left="567" w:hanging="567"/>
        <w:jc w:val="both"/>
        <w:rPr>
          <w:rFonts w:ascii="Calibri" w:hAnsi="Calibri" w:cs="Calibri"/>
          <w:b w:val="0"/>
          <w:bCs w:val="0"/>
        </w:rPr>
      </w:pPr>
      <w:r w:rsidRPr="008B63CE">
        <w:rPr>
          <w:rFonts w:ascii="Calibri" w:hAnsi="Calibri" w:cs="Calibri"/>
        </w:rPr>
        <w:t>3.1.</w:t>
      </w:r>
      <w:r w:rsidRPr="008B63CE">
        <w:rPr>
          <w:rFonts w:ascii="Calibri" w:hAnsi="Calibri" w:cs="Calibri"/>
        </w:rPr>
        <w:tab/>
      </w:r>
      <w:r w:rsidRPr="008B63CE">
        <w:rPr>
          <w:rFonts w:ascii="Calibri" w:hAnsi="Calibri" w:cs="Calibri"/>
          <w:b w:val="0"/>
          <w:bCs w:val="0"/>
        </w:rPr>
        <w:t xml:space="preserve">Les matériels utilisés et mis à disposition pour l’exécution des prestations (détails des moyens, fiches techniques à produire si nécessaire – en annexe – ; conditions d’entretien et toutes autres informations utiles), </w:t>
      </w:r>
    </w:p>
    <w:p w14:paraId="2F306699" w14:textId="77777777" w:rsidR="008B63CE" w:rsidRPr="008B63CE" w:rsidRDefault="008B63CE" w:rsidP="008A1D76">
      <w:pPr>
        <w:pStyle w:val="Corpsdetexte"/>
        <w:tabs>
          <w:tab w:val="left" w:pos="567"/>
        </w:tabs>
        <w:spacing w:line="240" w:lineRule="exact"/>
        <w:ind w:left="567" w:hanging="567"/>
        <w:jc w:val="both"/>
        <w:rPr>
          <w:rFonts w:ascii="Calibri" w:hAnsi="Calibri" w:cs="Calibri"/>
          <w:b w:val="0"/>
          <w:bCs w:val="0"/>
        </w:rPr>
      </w:pPr>
    </w:p>
    <w:p w14:paraId="099E07B6" w14:textId="77777777" w:rsidR="008B63CE" w:rsidRPr="008B63CE" w:rsidRDefault="008B63CE" w:rsidP="008A1D76">
      <w:pPr>
        <w:pStyle w:val="Corpsdetexte"/>
        <w:tabs>
          <w:tab w:val="left" w:pos="567"/>
        </w:tabs>
        <w:spacing w:line="240" w:lineRule="exact"/>
        <w:ind w:left="567" w:hanging="567"/>
        <w:jc w:val="both"/>
        <w:rPr>
          <w:rFonts w:ascii="Calibri" w:hAnsi="Calibri" w:cs="Calibri"/>
          <w:b w:val="0"/>
          <w:bCs w:val="0"/>
        </w:rPr>
      </w:pPr>
      <w:r w:rsidRPr="008B63CE">
        <w:rPr>
          <w:rFonts w:ascii="Calibri" w:hAnsi="Calibri" w:cs="Calibri"/>
        </w:rPr>
        <w:t>3.2.</w:t>
      </w:r>
      <w:r w:rsidRPr="008B63CE">
        <w:rPr>
          <w:rFonts w:ascii="Calibri" w:hAnsi="Calibri" w:cs="Calibri"/>
          <w:b w:val="0"/>
          <w:bCs w:val="0"/>
        </w:rPr>
        <w:tab/>
        <w:t xml:space="preserve">Les systèmes informatiques et/ou la dématérialisation des procédures (détail du système, méthodologie d’utilisation, etc.). </w:t>
      </w:r>
    </w:p>
    <w:p w14:paraId="26148304" w14:textId="77777777" w:rsidR="008B63CE" w:rsidRPr="008B63CE" w:rsidRDefault="008B63CE" w:rsidP="008A1D76">
      <w:pPr>
        <w:pStyle w:val="Corpsdetexte"/>
        <w:tabs>
          <w:tab w:val="left" w:pos="284"/>
          <w:tab w:val="left" w:pos="426"/>
        </w:tabs>
        <w:spacing w:line="240" w:lineRule="exact"/>
        <w:jc w:val="both"/>
        <w:rPr>
          <w:rFonts w:ascii="Calibri" w:hAnsi="Calibri" w:cs="Calibri"/>
          <w:b w:val="0"/>
          <w:bCs w:val="0"/>
        </w:rPr>
      </w:pPr>
    </w:p>
    <w:p w14:paraId="32F3528B" w14:textId="77777777" w:rsidR="008B63CE" w:rsidRPr="008B63CE" w:rsidRDefault="008B63CE" w:rsidP="008A1D76">
      <w:pPr>
        <w:pStyle w:val="Corpsdetexte"/>
        <w:tabs>
          <w:tab w:val="left" w:pos="284"/>
          <w:tab w:val="left" w:pos="426"/>
        </w:tabs>
        <w:spacing w:line="240" w:lineRule="exact"/>
        <w:jc w:val="both"/>
        <w:rPr>
          <w:rFonts w:ascii="Calibri" w:hAnsi="Calibri" w:cs="Calibri"/>
          <w:b w:val="0"/>
          <w:bCs w:val="0"/>
        </w:rPr>
      </w:pPr>
    </w:p>
    <w:p w14:paraId="484C5216" w14:textId="77777777" w:rsidR="008B63CE" w:rsidRPr="008B63CE" w:rsidRDefault="008B63CE" w:rsidP="008B63CE">
      <w:pPr>
        <w:pStyle w:val="Corpsdetexte"/>
        <w:tabs>
          <w:tab w:val="left" w:pos="284"/>
          <w:tab w:val="left" w:pos="426"/>
        </w:tabs>
        <w:spacing w:line="240" w:lineRule="exact"/>
        <w:jc w:val="both"/>
        <w:rPr>
          <w:rFonts w:ascii="Calibri" w:hAnsi="Calibri" w:cs="Calibri"/>
          <w:b w:val="0"/>
          <w:bCs w:val="0"/>
        </w:rPr>
      </w:pPr>
    </w:p>
    <w:p w14:paraId="21A23D2C" w14:textId="77777777" w:rsidR="008B63CE" w:rsidRPr="008B63CE" w:rsidRDefault="008B63CE" w:rsidP="008B63CE">
      <w:pPr>
        <w:pStyle w:val="Corpsdetexte"/>
        <w:tabs>
          <w:tab w:val="left" w:pos="284"/>
          <w:tab w:val="left" w:pos="426"/>
        </w:tabs>
        <w:spacing w:line="240" w:lineRule="exact"/>
        <w:jc w:val="both"/>
        <w:rPr>
          <w:rFonts w:ascii="Calibri" w:hAnsi="Calibri" w:cs="Calibri"/>
          <w:b w:val="0"/>
          <w:bCs w:val="0"/>
        </w:rPr>
      </w:pPr>
    </w:p>
    <w:p w14:paraId="026E105E" w14:textId="77777777" w:rsidR="008B63CE" w:rsidRPr="008B63CE" w:rsidRDefault="008B63CE" w:rsidP="008B63CE">
      <w:pPr>
        <w:pStyle w:val="Corpsdetexte"/>
        <w:tabs>
          <w:tab w:val="left" w:pos="284"/>
          <w:tab w:val="left" w:pos="426"/>
        </w:tabs>
        <w:spacing w:line="240" w:lineRule="exact"/>
        <w:jc w:val="both"/>
        <w:rPr>
          <w:rFonts w:ascii="Calibri" w:hAnsi="Calibri" w:cs="Calibri"/>
          <w:b w:val="0"/>
          <w:bCs w:val="0"/>
        </w:rPr>
      </w:pPr>
    </w:p>
    <w:p w14:paraId="0943918B" w14:textId="77777777" w:rsidR="008B63CE" w:rsidRPr="008B63CE" w:rsidRDefault="008B63CE" w:rsidP="008B63CE">
      <w:pPr>
        <w:pStyle w:val="Corpsdetexte"/>
        <w:tabs>
          <w:tab w:val="left" w:pos="284"/>
          <w:tab w:val="left" w:pos="426"/>
        </w:tabs>
        <w:spacing w:line="240" w:lineRule="exact"/>
        <w:jc w:val="both"/>
        <w:rPr>
          <w:rFonts w:ascii="Calibri" w:hAnsi="Calibri" w:cs="Calibri"/>
          <w:b w:val="0"/>
          <w:bCs w:val="0"/>
        </w:rPr>
      </w:pPr>
    </w:p>
    <w:p w14:paraId="4702ABF3" w14:textId="77777777" w:rsidR="008B63CE" w:rsidRPr="008B63CE" w:rsidRDefault="008B63CE" w:rsidP="008B63CE">
      <w:pPr>
        <w:pStyle w:val="Corpsdetexte"/>
        <w:tabs>
          <w:tab w:val="left" w:pos="284"/>
          <w:tab w:val="left" w:pos="426"/>
        </w:tabs>
        <w:spacing w:line="240" w:lineRule="exact"/>
        <w:jc w:val="both"/>
        <w:rPr>
          <w:rFonts w:ascii="Calibri" w:hAnsi="Calibri" w:cs="Calibri"/>
          <w:b w:val="0"/>
          <w:bCs w:val="0"/>
        </w:rPr>
      </w:pPr>
    </w:p>
    <w:p w14:paraId="61FEF9B1" w14:textId="0033319B" w:rsidR="003044D2" w:rsidRPr="008B63CE" w:rsidRDefault="003044D2" w:rsidP="008B63CE">
      <w:pPr>
        <w:pStyle w:val="Corpsdetexte"/>
        <w:tabs>
          <w:tab w:val="left" w:pos="284"/>
          <w:tab w:val="left" w:pos="426"/>
        </w:tabs>
        <w:spacing w:line="240" w:lineRule="exact"/>
        <w:jc w:val="both"/>
        <w:rPr>
          <w:rFonts w:ascii="Calibri" w:hAnsi="Calibri" w:cs="Calibri"/>
          <w:b w:val="0"/>
          <w:bCs w:val="0"/>
        </w:rPr>
      </w:pPr>
      <w:r w:rsidRPr="008B63CE">
        <w:rPr>
          <w:rFonts w:ascii="Calibri" w:hAnsi="Calibri" w:cs="Calibri"/>
          <w:b w:val="0"/>
          <w:bCs w:val="0"/>
        </w:rPr>
        <w:br w:type="page"/>
      </w:r>
    </w:p>
    <w:p w14:paraId="0DBDF510" w14:textId="77777777" w:rsidR="003044D2" w:rsidRPr="008B63CE" w:rsidRDefault="003044D2" w:rsidP="008B63CE">
      <w:pPr>
        <w:pStyle w:val="Titre1"/>
        <w:numPr>
          <w:ilvl w:val="0"/>
          <w:numId w:val="3"/>
        </w:numPr>
        <w:tabs>
          <w:tab w:val="left" w:pos="426"/>
        </w:tabs>
        <w:spacing w:before="0" w:line="240" w:lineRule="exact"/>
        <w:ind w:left="426" w:hanging="436"/>
        <w:jc w:val="both"/>
        <w:rPr>
          <w:rFonts w:ascii="Calibri" w:hAnsi="Calibri" w:cs="Calibri"/>
          <w:sz w:val="22"/>
          <w:szCs w:val="22"/>
        </w:rPr>
      </w:pPr>
      <w:r w:rsidRPr="008B63CE">
        <w:rPr>
          <w:rFonts w:ascii="Calibri" w:hAnsi="Calibri" w:cs="Calibri"/>
          <w:sz w:val="22"/>
          <w:szCs w:val="22"/>
        </w:rPr>
        <w:lastRenderedPageBreak/>
        <w:t xml:space="preserve">CRITÈRE ENVIRONNEMENTAL </w:t>
      </w:r>
    </w:p>
    <w:p w14:paraId="4B6F20A8" w14:textId="77777777" w:rsidR="003044D2" w:rsidRPr="008B63CE" w:rsidRDefault="003044D2" w:rsidP="008B63CE">
      <w:pPr>
        <w:pStyle w:val="Corpsdetexte"/>
        <w:spacing w:line="240" w:lineRule="exact"/>
        <w:jc w:val="both"/>
        <w:rPr>
          <w:rFonts w:ascii="Calibri" w:hAnsi="Calibri" w:cs="Calibri"/>
          <w:b w:val="0"/>
          <w:bCs w:val="0"/>
          <w:i/>
          <w:iCs/>
        </w:rPr>
      </w:pPr>
      <w:r w:rsidRPr="008B63CE">
        <w:rPr>
          <w:rFonts w:ascii="Calibri" w:hAnsi="Calibri" w:cs="Calibri"/>
          <w:b w:val="0"/>
          <w:bCs w:val="0"/>
        </w:rPr>
        <w:t xml:space="preserve">Note de présentation détaillée des actions et/ou propositions mises en œuvre par le soumissionnaire dans le cadre de l’exécution des prestations du marché, qui devra en particulier traiter </w:t>
      </w:r>
      <w:r w:rsidRPr="008B63CE">
        <w:rPr>
          <w:rFonts w:ascii="Calibri" w:hAnsi="Calibri" w:cs="Calibri"/>
        </w:rPr>
        <w:t xml:space="preserve">obligatoirement </w:t>
      </w:r>
      <w:r w:rsidRPr="008B63CE">
        <w:rPr>
          <w:rFonts w:ascii="Calibri" w:hAnsi="Calibri" w:cs="Calibri"/>
          <w:b w:val="0"/>
          <w:bCs w:val="0"/>
        </w:rPr>
        <w:t>les points suivants :</w:t>
      </w:r>
    </w:p>
    <w:p w14:paraId="0144AF91" w14:textId="77777777" w:rsidR="003044D2" w:rsidRPr="008B63CE" w:rsidRDefault="003044D2" w:rsidP="008B63CE">
      <w:pPr>
        <w:spacing w:line="240" w:lineRule="exact"/>
        <w:jc w:val="both"/>
        <w:rPr>
          <w:rFonts w:ascii="Calibri" w:hAnsi="Calibri" w:cs="Calibri"/>
        </w:rPr>
      </w:pPr>
    </w:p>
    <w:p w14:paraId="57BE06AA" w14:textId="77777777" w:rsidR="008B63CE" w:rsidRPr="008B63CE" w:rsidRDefault="008B63CE" w:rsidP="008B63CE">
      <w:pPr>
        <w:spacing w:line="240" w:lineRule="exact"/>
        <w:jc w:val="both"/>
        <w:rPr>
          <w:rFonts w:ascii="Calibri" w:hAnsi="Calibri" w:cs="Calibri"/>
        </w:rPr>
      </w:pPr>
      <w:r w:rsidRPr="008B63CE">
        <w:rPr>
          <w:rFonts w:ascii="Calibri" w:hAnsi="Calibri" w:cs="Calibri"/>
          <w:b/>
          <w:bCs/>
        </w:rPr>
        <w:t>A/.</w:t>
      </w:r>
      <w:r w:rsidRPr="008B63CE">
        <w:rPr>
          <w:rFonts w:ascii="Calibri" w:hAnsi="Calibri" w:cs="Calibri"/>
        </w:rPr>
        <w:t xml:space="preserve"> Détail des modalités et du processus de gestion des déchets dans le cadre de la réalisation des prestations (cf. article 5.2 du CCTP) ;</w:t>
      </w:r>
    </w:p>
    <w:p w14:paraId="4E138E1E" w14:textId="77777777" w:rsidR="008B63CE" w:rsidRPr="008B63CE" w:rsidRDefault="008B63CE" w:rsidP="008B63CE">
      <w:pPr>
        <w:spacing w:line="240" w:lineRule="exact"/>
        <w:jc w:val="both"/>
        <w:rPr>
          <w:rFonts w:ascii="Calibri" w:hAnsi="Calibri" w:cs="Calibri"/>
        </w:rPr>
      </w:pPr>
    </w:p>
    <w:p w14:paraId="30128EEF" w14:textId="77777777" w:rsidR="008B63CE" w:rsidRPr="008B63CE" w:rsidRDefault="008B63CE" w:rsidP="008B63CE">
      <w:pPr>
        <w:spacing w:line="240" w:lineRule="exact"/>
        <w:jc w:val="both"/>
        <w:rPr>
          <w:rFonts w:ascii="Calibri" w:hAnsi="Calibri" w:cs="Calibri"/>
        </w:rPr>
      </w:pPr>
      <w:r w:rsidRPr="008B63CE">
        <w:rPr>
          <w:rFonts w:ascii="Calibri" w:hAnsi="Calibri" w:cs="Calibri"/>
          <w:b/>
          <w:bCs/>
        </w:rPr>
        <w:t>B/.</w:t>
      </w:r>
      <w:r w:rsidRPr="008B63CE">
        <w:rPr>
          <w:rFonts w:ascii="Calibri" w:hAnsi="Calibri" w:cs="Calibri"/>
        </w:rPr>
        <w:t xml:space="preserve"> Actions spécifiques proposées, dans le cadre des prestations, en vue de maîtriser les consommations énergétiques ;</w:t>
      </w:r>
    </w:p>
    <w:p w14:paraId="3423B55F" w14:textId="77777777" w:rsidR="008B63CE" w:rsidRPr="008B63CE" w:rsidRDefault="008B63CE" w:rsidP="008B63CE">
      <w:pPr>
        <w:spacing w:line="240" w:lineRule="exact"/>
        <w:jc w:val="both"/>
        <w:rPr>
          <w:rFonts w:ascii="Calibri" w:hAnsi="Calibri" w:cs="Calibri"/>
          <w:b/>
          <w:bCs/>
        </w:rPr>
      </w:pPr>
    </w:p>
    <w:p w14:paraId="5302453C" w14:textId="5F3FF841" w:rsidR="008B63CE" w:rsidRPr="008B63CE" w:rsidRDefault="008B63CE" w:rsidP="008B63CE">
      <w:pPr>
        <w:spacing w:line="240" w:lineRule="exact"/>
        <w:jc w:val="both"/>
        <w:rPr>
          <w:rFonts w:ascii="Calibri" w:hAnsi="Calibri" w:cs="Calibri"/>
        </w:rPr>
      </w:pPr>
      <w:r w:rsidRPr="008B63CE">
        <w:rPr>
          <w:rFonts w:ascii="Calibri" w:hAnsi="Calibri" w:cs="Calibri"/>
          <w:b/>
          <w:bCs/>
        </w:rPr>
        <w:t>C/.</w:t>
      </w:r>
      <w:r w:rsidRPr="008B63CE">
        <w:rPr>
          <w:rFonts w:ascii="Calibri" w:hAnsi="Calibri" w:cs="Calibri"/>
        </w:rPr>
        <w:t xml:space="preserve"> Actions spécifiques proposées dans le cadre des prestations, en vue de réduire l’empreinte liée aux déplacements des personnels au titre des interventions (modes de déplacement proposés ou utilisés ayant une empreinte carbone ou une émission de gaz à effet de serre basse, etc.) ;</w:t>
      </w:r>
    </w:p>
    <w:p w14:paraId="275810F2" w14:textId="77777777" w:rsidR="003044D2" w:rsidRPr="008B63CE" w:rsidRDefault="003044D2" w:rsidP="008B63CE">
      <w:pPr>
        <w:spacing w:line="240" w:lineRule="exact"/>
        <w:jc w:val="both"/>
        <w:rPr>
          <w:rFonts w:ascii="Calibri" w:hAnsi="Calibri" w:cs="Calibri"/>
        </w:rPr>
      </w:pPr>
    </w:p>
    <w:p w14:paraId="788EDDCA" w14:textId="77777777" w:rsidR="003044D2" w:rsidRPr="008B63CE" w:rsidRDefault="003044D2" w:rsidP="008B63CE">
      <w:pPr>
        <w:spacing w:line="240" w:lineRule="exact"/>
        <w:jc w:val="both"/>
        <w:rPr>
          <w:rFonts w:ascii="Calibri" w:hAnsi="Calibri" w:cs="Calibri"/>
        </w:rPr>
      </w:pPr>
    </w:p>
    <w:p w14:paraId="29AC4310" w14:textId="02970691" w:rsidR="008743C9" w:rsidRPr="008B63CE" w:rsidRDefault="008743C9" w:rsidP="008B63CE">
      <w:pPr>
        <w:pStyle w:val="Paragraphedeliste"/>
        <w:tabs>
          <w:tab w:val="left" w:pos="426"/>
        </w:tabs>
        <w:spacing w:before="0" w:line="240" w:lineRule="exact"/>
        <w:ind w:left="426" w:firstLine="0"/>
        <w:jc w:val="both"/>
        <w:rPr>
          <w:rFonts w:ascii="Calibri" w:hAnsi="Calibri" w:cs="Calibri"/>
          <w:b/>
          <w:bCs/>
        </w:rPr>
      </w:pPr>
    </w:p>
    <w:sectPr w:rsidR="008743C9" w:rsidRPr="008B63CE" w:rsidSect="000A13B2">
      <w:headerReference w:type="default" r:id="rId9"/>
      <w:footerReference w:type="default" r:id="rId10"/>
      <w:type w:val="continuous"/>
      <w:pgSz w:w="11910" w:h="16840" w:code="9"/>
      <w:pgMar w:top="1134" w:right="1134" w:bottom="1134" w:left="1134" w:header="567" w:footer="567"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6C85621" w14:textId="77777777" w:rsidR="002924C6" w:rsidRDefault="002924C6">
      <w:r>
        <w:separator/>
      </w:r>
    </w:p>
  </w:endnote>
  <w:endnote w:type="continuationSeparator" w:id="0">
    <w:p w14:paraId="4BC52236" w14:textId="77777777" w:rsidR="002924C6" w:rsidRDefault="002924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114866439"/>
      <w:docPartObj>
        <w:docPartGallery w:val="Page Numbers (Bottom of Page)"/>
        <w:docPartUnique/>
      </w:docPartObj>
    </w:sdtPr>
    <w:sdtEndPr/>
    <w:sdtContent>
      <w:sdt>
        <w:sdtPr>
          <w:id w:val="-1769616900"/>
          <w:docPartObj>
            <w:docPartGallery w:val="Page Numbers (Top of Page)"/>
            <w:docPartUnique/>
          </w:docPartObj>
        </w:sdtPr>
        <w:sdtEndPr/>
        <w:sdtContent>
          <w:p w14:paraId="0C470113" w14:textId="19ECBACB" w:rsidR="00107DA9" w:rsidRDefault="0068497B" w:rsidP="0068497B">
            <w:pPr>
              <w:pStyle w:val="Pieddepage"/>
              <w:tabs>
                <w:tab w:val="clear" w:pos="4536"/>
                <w:tab w:val="clear" w:pos="9072"/>
                <w:tab w:val="right" w:pos="9923"/>
              </w:tabs>
            </w:pPr>
            <w:r>
              <w:rPr>
                <w:rFonts w:ascii="Calibri" w:hAnsi="Calibri" w:cs="Calibri"/>
                <w:sz w:val="20"/>
                <w:szCs w:val="20"/>
              </w:rPr>
              <w:tab/>
            </w:r>
            <w:r w:rsidRPr="008E7F6B">
              <w:rPr>
                <w:rFonts w:ascii="Calibri" w:hAnsi="Calibri" w:cs="Calibri"/>
                <w:sz w:val="16"/>
                <w:szCs w:val="16"/>
              </w:rPr>
              <w:t xml:space="preserve">Page </w:t>
            </w:r>
            <w:r w:rsidRPr="008E7F6B">
              <w:rPr>
                <w:rFonts w:ascii="Calibri" w:hAnsi="Calibri" w:cs="Calibri"/>
                <w:b/>
                <w:bCs/>
                <w:sz w:val="16"/>
                <w:szCs w:val="16"/>
              </w:rPr>
              <w:fldChar w:fldCharType="begin"/>
            </w:r>
            <w:r w:rsidRPr="008E7F6B">
              <w:rPr>
                <w:rFonts w:ascii="Calibri" w:hAnsi="Calibri" w:cs="Calibri"/>
                <w:b/>
                <w:bCs/>
                <w:sz w:val="16"/>
                <w:szCs w:val="16"/>
              </w:rPr>
              <w:instrText>PAGE</w:instrText>
            </w:r>
            <w:r w:rsidRPr="008E7F6B">
              <w:rPr>
                <w:rFonts w:ascii="Calibri" w:hAnsi="Calibri" w:cs="Calibri"/>
                <w:b/>
                <w:bCs/>
                <w:sz w:val="16"/>
                <w:szCs w:val="16"/>
              </w:rPr>
              <w:fldChar w:fldCharType="separate"/>
            </w:r>
            <w:r w:rsidRPr="008E7F6B">
              <w:rPr>
                <w:rFonts w:ascii="Calibri" w:hAnsi="Calibri" w:cs="Calibri"/>
                <w:b/>
                <w:bCs/>
                <w:sz w:val="16"/>
                <w:szCs w:val="16"/>
              </w:rPr>
              <w:t>7</w:t>
            </w:r>
            <w:r w:rsidRPr="008E7F6B">
              <w:rPr>
                <w:rFonts w:ascii="Calibri" w:hAnsi="Calibri" w:cs="Calibri"/>
                <w:b/>
                <w:bCs/>
                <w:sz w:val="16"/>
                <w:szCs w:val="16"/>
              </w:rPr>
              <w:fldChar w:fldCharType="end"/>
            </w:r>
            <w:r w:rsidRPr="008E7F6B">
              <w:rPr>
                <w:rFonts w:ascii="Calibri" w:hAnsi="Calibri" w:cs="Calibri"/>
                <w:sz w:val="16"/>
                <w:szCs w:val="16"/>
              </w:rPr>
              <w:t xml:space="preserve"> sur </w:t>
            </w:r>
            <w:r w:rsidRPr="008E7F6B">
              <w:rPr>
                <w:rFonts w:ascii="Calibri" w:hAnsi="Calibri" w:cs="Calibri"/>
                <w:b/>
                <w:bCs/>
                <w:sz w:val="16"/>
                <w:szCs w:val="16"/>
              </w:rPr>
              <w:fldChar w:fldCharType="begin"/>
            </w:r>
            <w:r w:rsidRPr="008E7F6B">
              <w:rPr>
                <w:rFonts w:ascii="Calibri" w:hAnsi="Calibri" w:cs="Calibri"/>
                <w:b/>
                <w:bCs/>
                <w:sz w:val="16"/>
                <w:szCs w:val="16"/>
              </w:rPr>
              <w:instrText>NUMPAGES</w:instrText>
            </w:r>
            <w:r w:rsidRPr="008E7F6B">
              <w:rPr>
                <w:rFonts w:ascii="Calibri" w:hAnsi="Calibri" w:cs="Calibri"/>
                <w:b/>
                <w:bCs/>
                <w:sz w:val="16"/>
                <w:szCs w:val="16"/>
              </w:rPr>
              <w:fldChar w:fldCharType="separate"/>
            </w:r>
            <w:r w:rsidRPr="008E7F6B">
              <w:rPr>
                <w:rFonts w:ascii="Calibri" w:hAnsi="Calibri" w:cs="Calibri"/>
                <w:b/>
                <w:bCs/>
                <w:sz w:val="16"/>
                <w:szCs w:val="16"/>
              </w:rPr>
              <w:t>10</w:t>
            </w:r>
            <w:r w:rsidRPr="008E7F6B">
              <w:rPr>
                <w:rFonts w:ascii="Calibri" w:hAnsi="Calibri" w:cs="Calibri"/>
                <w:b/>
                <w:bCs/>
                <w:sz w:val="16"/>
                <w:szCs w:val="16"/>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B70C2B2" w14:textId="77777777" w:rsidR="002924C6" w:rsidRDefault="002924C6">
      <w:r>
        <w:separator/>
      </w:r>
    </w:p>
  </w:footnote>
  <w:footnote w:type="continuationSeparator" w:id="0">
    <w:p w14:paraId="313E8E4C" w14:textId="77777777" w:rsidR="002924C6" w:rsidRDefault="002924C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16B592" w14:textId="666810AE" w:rsidR="00A7044C" w:rsidRPr="00511751" w:rsidRDefault="00A7044C" w:rsidP="00511751">
    <w:pPr>
      <w:pStyle w:val="En-tte"/>
      <w:spacing w:line="240" w:lineRule="exact"/>
      <w:jc w:val="right"/>
      <w:rPr>
        <w:rFonts w:ascii="Calibri" w:hAnsi="Calibri" w:cs="Calibri"/>
        <w:sz w:val="18"/>
        <w:szCs w:val="18"/>
      </w:rPr>
    </w:pPr>
    <w:r w:rsidRPr="00511751">
      <w:rPr>
        <w:rFonts w:ascii="Calibri" w:hAnsi="Calibri" w:cs="Calibri"/>
        <w:sz w:val="18"/>
        <w:szCs w:val="18"/>
      </w:rPr>
      <w:tab/>
    </w:r>
    <w:r w:rsidRPr="00511751">
      <w:rPr>
        <w:rFonts w:ascii="Calibri" w:hAnsi="Calibri" w:cs="Calibri"/>
        <w:sz w:val="18"/>
        <w:szCs w:val="18"/>
      </w:rPr>
      <w:tab/>
    </w:r>
    <w:r w:rsidR="00D53886" w:rsidRPr="00511751">
      <w:rPr>
        <w:rFonts w:ascii="Calibri" w:hAnsi="Calibri" w:cs="Calibri"/>
        <w:sz w:val="18"/>
        <w:szCs w:val="18"/>
      </w:rPr>
      <w:t>202</w:t>
    </w:r>
    <w:r w:rsidR="00D8242D">
      <w:rPr>
        <w:rFonts w:ascii="Calibri" w:hAnsi="Calibri" w:cs="Calibri"/>
        <w:sz w:val="18"/>
        <w:szCs w:val="18"/>
      </w:rPr>
      <w:t>6</w:t>
    </w:r>
    <w:r w:rsidR="000A13B2">
      <w:rPr>
        <w:rFonts w:ascii="Calibri" w:hAnsi="Calibri" w:cs="Calibri"/>
        <w:sz w:val="18"/>
        <w:szCs w:val="18"/>
      </w:rPr>
      <w:t>-</w:t>
    </w:r>
    <w:r w:rsidR="008328D9">
      <w:rPr>
        <w:rFonts w:ascii="Calibri" w:hAnsi="Calibri" w:cs="Calibri"/>
        <w:sz w:val="18"/>
        <w:szCs w:val="18"/>
      </w:rPr>
      <w:t>017-2</w:t>
    </w:r>
    <w:r w:rsidR="00CF266D" w:rsidRPr="00511751">
      <w:rPr>
        <w:rFonts w:ascii="Calibri" w:hAnsi="Calibri" w:cs="Calibri"/>
        <w:sz w:val="18"/>
        <w:szCs w:val="18"/>
      </w:rPr>
      <w:t xml:space="preserve"> (</w:t>
    </w:r>
    <w:r w:rsidR="008743C9">
      <w:rPr>
        <w:rFonts w:ascii="Calibri" w:hAnsi="Calibri" w:cs="Calibri"/>
        <w:sz w:val="18"/>
        <w:szCs w:val="18"/>
      </w:rPr>
      <w:t>CRT</w:t>
    </w:r>
    <w:r w:rsidR="00CF266D" w:rsidRPr="00511751">
      <w:rPr>
        <w:rFonts w:ascii="Calibri" w:hAnsi="Calibri" w:cs="Calibri"/>
        <w:sz w:val="18"/>
        <w:szCs w:val="18"/>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0C55BD"/>
    <w:multiLevelType w:val="hybridMultilevel"/>
    <w:tmpl w:val="201AE662"/>
    <w:lvl w:ilvl="0" w:tplc="040C0001">
      <w:start w:val="1"/>
      <w:numFmt w:val="bullet"/>
      <w:lvlText w:val=""/>
      <w:lvlJc w:val="left"/>
      <w:pPr>
        <w:tabs>
          <w:tab w:val="num" w:pos="1495"/>
        </w:tabs>
        <w:ind w:left="1495"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Arial"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Arial"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Arial"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901768C"/>
    <w:multiLevelType w:val="multilevel"/>
    <w:tmpl w:val="0728F0E6"/>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216548D1"/>
    <w:multiLevelType w:val="multilevel"/>
    <w:tmpl w:val="9586E3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8CE100A"/>
    <w:multiLevelType w:val="multilevel"/>
    <w:tmpl w:val="27DC90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BAD592B"/>
    <w:multiLevelType w:val="multilevel"/>
    <w:tmpl w:val="0C8CC696"/>
    <w:lvl w:ilvl="0">
      <w:start w:val="1"/>
      <w:numFmt w:val="decimal"/>
      <w:lvlText w:val="%1."/>
      <w:lvlJc w:val="left"/>
      <w:pPr>
        <w:ind w:left="720" w:hanging="360"/>
      </w:p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5" w15:restartNumberingAfterBreak="0">
    <w:nsid w:val="2F162B87"/>
    <w:multiLevelType w:val="hybridMultilevel"/>
    <w:tmpl w:val="1FD8FDB4"/>
    <w:lvl w:ilvl="0" w:tplc="040C0003">
      <w:start w:val="1"/>
      <w:numFmt w:val="bullet"/>
      <w:lvlText w:val="o"/>
      <w:lvlJc w:val="left"/>
      <w:pPr>
        <w:tabs>
          <w:tab w:val="num" w:pos="1495"/>
        </w:tabs>
        <w:ind w:left="1495" w:hanging="360"/>
      </w:pPr>
      <w:rPr>
        <w:rFonts w:ascii="Courier New" w:hAnsi="Courier New" w:cs="Courier New" w:hint="default"/>
      </w:rPr>
    </w:lvl>
    <w:lvl w:ilvl="1" w:tplc="040C0003">
      <w:start w:val="1"/>
      <w:numFmt w:val="bullet"/>
      <w:lvlText w:val="o"/>
      <w:lvlJc w:val="left"/>
      <w:pPr>
        <w:tabs>
          <w:tab w:val="num" w:pos="1440"/>
        </w:tabs>
        <w:ind w:left="1440" w:hanging="360"/>
      </w:pPr>
      <w:rPr>
        <w:rFonts w:ascii="Courier New" w:hAnsi="Courier New" w:cs="Arial"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Arial"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Arial"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4BA421A1"/>
    <w:multiLevelType w:val="multilevel"/>
    <w:tmpl w:val="94CCCE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DE46442"/>
    <w:multiLevelType w:val="multilevel"/>
    <w:tmpl w:val="189208C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6237310D"/>
    <w:multiLevelType w:val="hybridMultilevel"/>
    <w:tmpl w:val="0C8A6018"/>
    <w:lvl w:ilvl="0" w:tplc="B9FA6550">
      <w:start w:val="4"/>
      <w:numFmt w:val="bullet"/>
      <w:lvlText w:val=""/>
      <w:lvlJc w:val="left"/>
      <w:pPr>
        <w:ind w:left="720" w:hanging="360"/>
      </w:pPr>
      <w:rPr>
        <w:rFonts w:ascii="Symbol" w:eastAsia="Arial" w:hAnsi="Symbol" w:cs="Arial" w:hint="default"/>
        <w:u w:val="single"/>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74BE76E5"/>
    <w:multiLevelType w:val="hybridMultilevel"/>
    <w:tmpl w:val="23A832F8"/>
    <w:lvl w:ilvl="0" w:tplc="6D280DEA">
      <w:numFmt w:val="bullet"/>
      <w:lvlText w:val="-"/>
      <w:lvlJc w:val="left"/>
      <w:pPr>
        <w:ind w:left="720" w:hanging="360"/>
      </w:pPr>
      <w:rPr>
        <w:rFonts w:ascii="Calibri" w:eastAsia="Arial"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769515BB"/>
    <w:multiLevelType w:val="hybridMultilevel"/>
    <w:tmpl w:val="5CF20E30"/>
    <w:lvl w:ilvl="0" w:tplc="1CD6BA2A">
      <w:start w:val="2"/>
      <w:numFmt w:val="bullet"/>
      <w:lvlText w:val="-"/>
      <w:lvlJc w:val="left"/>
      <w:pPr>
        <w:ind w:left="720" w:hanging="360"/>
      </w:pPr>
      <w:rPr>
        <w:rFonts w:ascii="Calibri" w:eastAsia="Arial"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789A08BF"/>
    <w:multiLevelType w:val="multilevel"/>
    <w:tmpl w:val="592AF926"/>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79910926"/>
    <w:multiLevelType w:val="multilevel"/>
    <w:tmpl w:val="3D2668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7A137AD2"/>
    <w:multiLevelType w:val="hybridMultilevel"/>
    <w:tmpl w:val="3282FA88"/>
    <w:lvl w:ilvl="0" w:tplc="EAA45844">
      <w:start w:val="1"/>
      <w:numFmt w:val="decimal"/>
      <w:lvlText w:val="%1."/>
      <w:lvlJc w:val="left"/>
      <w:pPr>
        <w:ind w:left="477" w:hanging="265"/>
      </w:pPr>
      <w:rPr>
        <w:rFonts w:hint="default"/>
        <w:b/>
        <w:bCs/>
        <w:w w:val="100"/>
        <w:lang w:val="fr-FR" w:eastAsia="fr-FR" w:bidi="fr-FR"/>
      </w:rPr>
    </w:lvl>
    <w:lvl w:ilvl="1" w:tplc="9FE825F0">
      <w:numFmt w:val="bullet"/>
      <w:lvlText w:val="•"/>
      <w:lvlJc w:val="left"/>
      <w:pPr>
        <w:ind w:left="1438" w:hanging="265"/>
      </w:pPr>
      <w:rPr>
        <w:rFonts w:hint="default"/>
        <w:lang w:val="fr-FR" w:eastAsia="fr-FR" w:bidi="fr-FR"/>
      </w:rPr>
    </w:lvl>
    <w:lvl w:ilvl="2" w:tplc="C7DA909A">
      <w:numFmt w:val="bullet"/>
      <w:lvlText w:val="•"/>
      <w:lvlJc w:val="left"/>
      <w:pPr>
        <w:ind w:left="2397" w:hanging="265"/>
      </w:pPr>
      <w:rPr>
        <w:rFonts w:hint="default"/>
        <w:lang w:val="fr-FR" w:eastAsia="fr-FR" w:bidi="fr-FR"/>
      </w:rPr>
    </w:lvl>
    <w:lvl w:ilvl="3" w:tplc="D848EDEE">
      <w:numFmt w:val="bullet"/>
      <w:lvlText w:val="•"/>
      <w:lvlJc w:val="left"/>
      <w:pPr>
        <w:ind w:left="3355" w:hanging="265"/>
      </w:pPr>
      <w:rPr>
        <w:rFonts w:hint="default"/>
        <w:lang w:val="fr-FR" w:eastAsia="fr-FR" w:bidi="fr-FR"/>
      </w:rPr>
    </w:lvl>
    <w:lvl w:ilvl="4" w:tplc="54A0EDA4">
      <w:numFmt w:val="bullet"/>
      <w:lvlText w:val="•"/>
      <w:lvlJc w:val="left"/>
      <w:pPr>
        <w:ind w:left="4314" w:hanging="265"/>
      </w:pPr>
      <w:rPr>
        <w:rFonts w:hint="default"/>
        <w:lang w:val="fr-FR" w:eastAsia="fr-FR" w:bidi="fr-FR"/>
      </w:rPr>
    </w:lvl>
    <w:lvl w:ilvl="5" w:tplc="389C2F3A">
      <w:numFmt w:val="bullet"/>
      <w:lvlText w:val="•"/>
      <w:lvlJc w:val="left"/>
      <w:pPr>
        <w:ind w:left="5273" w:hanging="265"/>
      </w:pPr>
      <w:rPr>
        <w:rFonts w:hint="default"/>
        <w:lang w:val="fr-FR" w:eastAsia="fr-FR" w:bidi="fr-FR"/>
      </w:rPr>
    </w:lvl>
    <w:lvl w:ilvl="6" w:tplc="4BF41DA8">
      <w:numFmt w:val="bullet"/>
      <w:lvlText w:val="•"/>
      <w:lvlJc w:val="left"/>
      <w:pPr>
        <w:ind w:left="6231" w:hanging="265"/>
      </w:pPr>
      <w:rPr>
        <w:rFonts w:hint="default"/>
        <w:lang w:val="fr-FR" w:eastAsia="fr-FR" w:bidi="fr-FR"/>
      </w:rPr>
    </w:lvl>
    <w:lvl w:ilvl="7" w:tplc="3762FF42">
      <w:numFmt w:val="bullet"/>
      <w:lvlText w:val="•"/>
      <w:lvlJc w:val="left"/>
      <w:pPr>
        <w:ind w:left="7190" w:hanging="265"/>
      </w:pPr>
      <w:rPr>
        <w:rFonts w:hint="default"/>
        <w:lang w:val="fr-FR" w:eastAsia="fr-FR" w:bidi="fr-FR"/>
      </w:rPr>
    </w:lvl>
    <w:lvl w:ilvl="8" w:tplc="31308B78">
      <w:numFmt w:val="bullet"/>
      <w:lvlText w:val="•"/>
      <w:lvlJc w:val="left"/>
      <w:pPr>
        <w:ind w:left="8149" w:hanging="265"/>
      </w:pPr>
      <w:rPr>
        <w:rFonts w:hint="default"/>
        <w:lang w:val="fr-FR" w:eastAsia="fr-FR" w:bidi="fr-FR"/>
      </w:rPr>
    </w:lvl>
  </w:abstractNum>
  <w:num w:numId="1" w16cid:durableId="1685470408">
    <w:abstractNumId w:val="13"/>
  </w:num>
  <w:num w:numId="2" w16cid:durableId="1764376611">
    <w:abstractNumId w:val="8"/>
  </w:num>
  <w:num w:numId="3" w16cid:durableId="631444977">
    <w:abstractNumId w:val="7"/>
  </w:num>
  <w:num w:numId="4" w16cid:durableId="2075277679">
    <w:abstractNumId w:val="10"/>
  </w:num>
  <w:num w:numId="5" w16cid:durableId="1037973126">
    <w:abstractNumId w:val="5"/>
  </w:num>
  <w:num w:numId="6" w16cid:durableId="156655314">
    <w:abstractNumId w:val="0"/>
  </w:num>
  <w:num w:numId="7" w16cid:durableId="933779368">
    <w:abstractNumId w:val="12"/>
  </w:num>
  <w:num w:numId="8" w16cid:durableId="111945000">
    <w:abstractNumId w:val="2"/>
  </w:num>
  <w:num w:numId="9" w16cid:durableId="1142582687">
    <w:abstractNumId w:val="3"/>
  </w:num>
  <w:num w:numId="10" w16cid:durableId="735130238">
    <w:abstractNumId w:val="6"/>
  </w:num>
  <w:num w:numId="11" w16cid:durableId="1626699071">
    <w:abstractNumId w:val="1"/>
  </w:num>
  <w:num w:numId="12" w16cid:durableId="1532495011">
    <w:abstractNumId w:val="11"/>
  </w:num>
  <w:num w:numId="13" w16cid:durableId="1065643093">
    <w:abstractNumId w:val="9"/>
  </w:num>
  <w:num w:numId="14" w16cid:durableId="118294079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18A0"/>
    <w:rsid w:val="00014AC3"/>
    <w:rsid w:val="00043089"/>
    <w:rsid w:val="00051E14"/>
    <w:rsid w:val="000555F0"/>
    <w:rsid w:val="000610BD"/>
    <w:rsid w:val="00094903"/>
    <w:rsid w:val="000A13B2"/>
    <w:rsid w:val="000F244B"/>
    <w:rsid w:val="00107DA9"/>
    <w:rsid w:val="001129E7"/>
    <w:rsid w:val="00112B74"/>
    <w:rsid w:val="0011785D"/>
    <w:rsid w:val="0013500E"/>
    <w:rsid w:val="0015293B"/>
    <w:rsid w:val="0016072D"/>
    <w:rsid w:val="00174A94"/>
    <w:rsid w:val="0019704E"/>
    <w:rsid w:val="001A324B"/>
    <w:rsid w:val="001C7152"/>
    <w:rsid w:val="001D263D"/>
    <w:rsid w:val="001D6CCE"/>
    <w:rsid w:val="001E4D71"/>
    <w:rsid w:val="001F144E"/>
    <w:rsid w:val="00230DCF"/>
    <w:rsid w:val="00242ACD"/>
    <w:rsid w:val="0025587D"/>
    <w:rsid w:val="00274373"/>
    <w:rsid w:val="002743B7"/>
    <w:rsid w:val="0028240B"/>
    <w:rsid w:val="00286A06"/>
    <w:rsid w:val="00290A6B"/>
    <w:rsid w:val="0029158F"/>
    <w:rsid w:val="002924C6"/>
    <w:rsid w:val="002B5104"/>
    <w:rsid w:val="002B54E7"/>
    <w:rsid w:val="002C117B"/>
    <w:rsid w:val="002C5CDB"/>
    <w:rsid w:val="002E27AA"/>
    <w:rsid w:val="002E7D2B"/>
    <w:rsid w:val="003030A6"/>
    <w:rsid w:val="003044D2"/>
    <w:rsid w:val="00305746"/>
    <w:rsid w:val="00310C56"/>
    <w:rsid w:val="0031691E"/>
    <w:rsid w:val="003402FD"/>
    <w:rsid w:val="00340E5B"/>
    <w:rsid w:val="00342721"/>
    <w:rsid w:val="003512A1"/>
    <w:rsid w:val="003867BB"/>
    <w:rsid w:val="003A67D1"/>
    <w:rsid w:val="003B0B6A"/>
    <w:rsid w:val="003C7BEB"/>
    <w:rsid w:val="003D3603"/>
    <w:rsid w:val="00404840"/>
    <w:rsid w:val="00405844"/>
    <w:rsid w:val="00407D62"/>
    <w:rsid w:val="004148DF"/>
    <w:rsid w:val="004216E8"/>
    <w:rsid w:val="004218A0"/>
    <w:rsid w:val="0042798D"/>
    <w:rsid w:val="00427D3C"/>
    <w:rsid w:val="00431B9E"/>
    <w:rsid w:val="00441C66"/>
    <w:rsid w:val="00496069"/>
    <w:rsid w:val="004B77DD"/>
    <w:rsid w:val="004D1C3C"/>
    <w:rsid w:val="00510357"/>
    <w:rsid w:val="00511751"/>
    <w:rsid w:val="005302EA"/>
    <w:rsid w:val="00546DA2"/>
    <w:rsid w:val="00564D73"/>
    <w:rsid w:val="0057573F"/>
    <w:rsid w:val="0059428B"/>
    <w:rsid w:val="005D7CFA"/>
    <w:rsid w:val="005F0035"/>
    <w:rsid w:val="005F73AB"/>
    <w:rsid w:val="006162D0"/>
    <w:rsid w:val="00622731"/>
    <w:rsid w:val="00631995"/>
    <w:rsid w:val="006657DD"/>
    <w:rsid w:val="00683F19"/>
    <w:rsid w:val="0068497B"/>
    <w:rsid w:val="00684C04"/>
    <w:rsid w:val="006A23DD"/>
    <w:rsid w:val="006B2EE3"/>
    <w:rsid w:val="006C3B97"/>
    <w:rsid w:val="006E0258"/>
    <w:rsid w:val="006F1D8F"/>
    <w:rsid w:val="006F5840"/>
    <w:rsid w:val="007125C5"/>
    <w:rsid w:val="007238E1"/>
    <w:rsid w:val="00752B37"/>
    <w:rsid w:val="0078600E"/>
    <w:rsid w:val="007B4D3B"/>
    <w:rsid w:val="007C63AB"/>
    <w:rsid w:val="00810E49"/>
    <w:rsid w:val="00814AEA"/>
    <w:rsid w:val="008328D9"/>
    <w:rsid w:val="00833F7F"/>
    <w:rsid w:val="00836549"/>
    <w:rsid w:val="008743C9"/>
    <w:rsid w:val="008835CF"/>
    <w:rsid w:val="008860D2"/>
    <w:rsid w:val="008A1D76"/>
    <w:rsid w:val="008B63CE"/>
    <w:rsid w:val="008C6699"/>
    <w:rsid w:val="008D1290"/>
    <w:rsid w:val="008E2AA7"/>
    <w:rsid w:val="008E7F6B"/>
    <w:rsid w:val="009403ED"/>
    <w:rsid w:val="00947B55"/>
    <w:rsid w:val="009533AC"/>
    <w:rsid w:val="00955BDF"/>
    <w:rsid w:val="00955E73"/>
    <w:rsid w:val="00956A41"/>
    <w:rsid w:val="00991913"/>
    <w:rsid w:val="009A3D25"/>
    <w:rsid w:val="009B1ABC"/>
    <w:rsid w:val="009B3CCE"/>
    <w:rsid w:val="009D3D1E"/>
    <w:rsid w:val="009D7EC7"/>
    <w:rsid w:val="00A304FF"/>
    <w:rsid w:val="00A32476"/>
    <w:rsid w:val="00A41161"/>
    <w:rsid w:val="00A468AB"/>
    <w:rsid w:val="00A66A11"/>
    <w:rsid w:val="00A7044C"/>
    <w:rsid w:val="00A81380"/>
    <w:rsid w:val="00A87AB5"/>
    <w:rsid w:val="00A91DB3"/>
    <w:rsid w:val="00A92DFF"/>
    <w:rsid w:val="00AA79DD"/>
    <w:rsid w:val="00AB31C2"/>
    <w:rsid w:val="00AD59D4"/>
    <w:rsid w:val="00AE3903"/>
    <w:rsid w:val="00AF075C"/>
    <w:rsid w:val="00AF22E3"/>
    <w:rsid w:val="00AF5573"/>
    <w:rsid w:val="00B46735"/>
    <w:rsid w:val="00B5130C"/>
    <w:rsid w:val="00B5738E"/>
    <w:rsid w:val="00B619B7"/>
    <w:rsid w:val="00B66538"/>
    <w:rsid w:val="00B747E3"/>
    <w:rsid w:val="00B755FD"/>
    <w:rsid w:val="00BE406A"/>
    <w:rsid w:val="00C05BFE"/>
    <w:rsid w:val="00C551D7"/>
    <w:rsid w:val="00C90069"/>
    <w:rsid w:val="00CA61B4"/>
    <w:rsid w:val="00CE0275"/>
    <w:rsid w:val="00CE3BDB"/>
    <w:rsid w:val="00CF1A2D"/>
    <w:rsid w:val="00CF266D"/>
    <w:rsid w:val="00CF4F0E"/>
    <w:rsid w:val="00D11E50"/>
    <w:rsid w:val="00D25E9C"/>
    <w:rsid w:val="00D37311"/>
    <w:rsid w:val="00D52E46"/>
    <w:rsid w:val="00D53886"/>
    <w:rsid w:val="00D82156"/>
    <w:rsid w:val="00D8242D"/>
    <w:rsid w:val="00DB014B"/>
    <w:rsid w:val="00DB2C60"/>
    <w:rsid w:val="00DC1F1E"/>
    <w:rsid w:val="00DE314C"/>
    <w:rsid w:val="00E259E8"/>
    <w:rsid w:val="00E33B56"/>
    <w:rsid w:val="00E42295"/>
    <w:rsid w:val="00EB0FAA"/>
    <w:rsid w:val="00EB2055"/>
    <w:rsid w:val="00EC3191"/>
    <w:rsid w:val="00EE305A"/>
    <w:rsid w:val="00F07E7F"/>
    <w:rsid w:val="00F15024"/>
    <w:rsid w:val="00F34EE0"/>
    <w:rsid w:val="00F4277A"/>
    <w:rsid w:val="00F87E0D"/>
    <w:rsid w:val="00FB1BB7"/>
    <w:rsid w:val="00FD4A2F"/>
    <w:rsid w:val="00FE3A9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E91F0D9"/>
  <w15:docId w15:val="{6004119A-ADA3-41D5-9307-F9146F2973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Pr>
      <w:rFonts w:ascii="Arial" w:eastAsia="Arial" w:hAnsi="Arial" w:cs="Arial"/>
      <w:lang w:val="fr-FR" w:eastAsia="fr-FR" w:bidi="fr-FR"/>
    </w:rPr>
  </w:style>
  <w:style w:type="paragraph" w:styleId="Titre1">
    <w:name w:val="heading 1"/>
    <w:basedOn w:val="Normal"/>
    <w:uiPriority w:val="1"/>
    <w:qFormat/>
    <w:pPr>
      <w:spacing w:before="19"/>
      <w:ind w:left="477" w:hanging="266"/>
      <w:outlineLvl w:val="0"/>
    </w:pPr>
    <w:rPr>
      <w:b/>
      <w:bCs/>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b/>
      <w:bCs/>
    </w:rPr>
  </w:style>
  <w:style w:type="paragraph" w:styleId="Paragraphedeliste">
    <w:name w:val="List Paragraph"/>
    <w:basedOn w:val="Normal"/>
    <w:link w:val="ParagraphedelisteCar"/>
    <w:uiPriority w:val="1"/>
    <w:qFormat/>
    <w:pPr>
      <w:spacing w:before="19"/>
      <w:ind w:left="477" w:hanging="266"/>
    </w:pPr>
  </w:style>
  <w:style w:type="paragraph" w:customStyle="1" w:styleId="TableParagraph">
    <w:name w:val="Table Paragraph"/>
    <w:basedOn w:val="Normal"/>
    <w:uiPriority w:val="1"/>
    <w:qFormat/>
  </w:style>
  <w:style w:type="paragraph" w:styleId="En-tte">
    <w:name w:val="header"/>
    <w:basedOn w:val="Normal"/>
    <w:link w:val="En-tteCar"/>
    <w:uiPriority w:val="99"/>
    <w:unhideWhenUsed/>
    <w:rsid w:val="00A304FF"/>
    <w:pPr>
      <w:tabs>
        <w:tab w:val="center" w:pos="4536"/>
        <w:tab w:val="right" w:pos="9072"/>
      </w:tabs>
    </w:pPr>
  </w:style>
  <w:style w:type="character" w:customStyle="1" w:styleId="En-tteCar">
    <w:name w:val="En-tête Car"/>
    <w:basedOn w:val="Policepardfaut"/>
    <w:link w:val="En-tte"/>
    <w:uiPriority w:val="99"/>
    <w:rsid w:val="00A304FF"/>
    <w:rPr>
      <w:rFonts w:ascii="Arial" w:eastAsia="Arial" w:hAnsi="Arial" w:cs="Arial"/>
      <w:lang w:val="fr-FR" w:eastAsia="fr-FR" w:bidi="fr-FR"/>
    </w:rPr>
  </w:style>
  <w:style w:type="paragraph" w:styleId="Pieddepage">
    <w:name w:val="footer"/>
    <w:basedOn w:val="Normal"/>
    <w:link w:val="PieddepageCar"/>
    <w:uiPriority w:val="99"/>
    <w:unhideWhenUsed/>
    <w:rsid w:val="00A304FF"/>
    <w:pPr>
      <w:tabs>
        <w:tab w:val="center" w:pos="4536"/>
        <w:tab w:val="right" w:pos="9072"/>
      </w:tabs>
    </w:pPr>
  </w:style>
  <w:style w:type="character" w:customStyle="1" w:styleId="PieddepageCar">
    <w:name w:val="Pied de page Car"/>
    <w:basedOn w:val="Policepardfaut"/>
    <w:link w:val="Pieddepage"/>
    <w:uiPriority w:val="99"/>
    <w:rsid w:val="00A304FF"/>
    <w:rPr>
      <w:rFonts w:ascii="Arial" w:eastAsia="Arial" w:hAnsi="Arial" w:cs="Arial"/>
      <w:lang w:val="fr-FR" w:eastAsia="fr-FR" w:bidi="fr-FR"/>
    </w:rPr>
  </w:style>
  <w:style w:type="paragraph" w:styleId="Textedebulles">
    <w:name w:val="Balloon Text"/>
    <w:basedOn w:val="Normal"/>
    <w:link w:val="TextedebullesCar"/>
    <w:uiPriority w:val="99"/>
    <w:semiHidden/>
    <w:unhideWhenUsed/>
    <w:rsid w:val="00286A06"/>
    <w:rPr>
      <w:rFonts w:ascii="Segoe UI" w:hAnsi="Segoe UI" w:cs="Segoe UI"/>
      <w:sz w:val="18"/>
      <w:szCs w:val="18"/>
    </w:rPr>
  </w:style>
  <w:style w:type="character" w:customStyle="1" w:styleId="TextedebullesCar">
    <w:name w:val="Texte de bulles Car"/>
    <w:basedOn w:val="Policepardfaut"/>
    <w:link w:val="Textedebulles"/>
    <w:uiPriority w:val="99"/>
    <w:semiHidden/>
    <w:rsid w:val="00286A06"/>
    <w:rPr>
      <w:rFonts w:ascii="Segoe UI" w:eastAsia="Arial" w:hAnsi="Segoe UI" w:cs="Segoe UI"/>
      <w:sz w:val="18"/>
      <w:szCs w:val="18"/>
      <w:lang w:val="fr-FR" w:eastAsia="fr-FR" w:bidi="fr-FR"/>
    </w:rPr>
  </w:style>
  <w:style w:type="character" w:styleId="Marquedecommentaire">
    <w:name w:val="annotation reference"/>
    <w:basedOn w:val="Policepardfaut"/>
    <w:uiPriority w:val="99"/>
    <w:unhideWhenUsed/>
    <w:qFormat/>
    <w:rsid w:val="00286A06"/>
    <w:rPr>
      <w:sz w:val="16"/>
      <w:szCs w:val="16"/>
    </w:rPr>
  </w:style>
  <w:style w:type="paragraph" w:styleId="Commentaire">
    <w:name w:val="annotation text"/>
    <w:basedOn w:val="Normal"/>
    <w:link w:val="CommentaireCar"/>
    <w:uiPriority w:val="99"/>
    <w:unhideWhenUsed/>
    <w:qFormat/>
    <w:rsid w:val="00286A06"/>
    <w:rPr>
      <w:sz w:val="20"/>
      <w:szCs w:val="20"/>
    </w:rPr>
  </w:style>
  <w:style w:type="character" w:customStyle="1" w:styleId="CommentaireCar">
    <w:name w:val="Commentaire Car"/>
    <w:basedOn w:val="Policepardfaut"/>
    <w:link w:val="Commentaire"/>
    <w:uiPriority w:val="99"/>
    <w:rsid w:val="00286A06"/>
    <w:rPr>
      <w:rFonts w:ascii="Arial" w:eastAsia="Arial" w:hAnsi="Arial" w:cs="Arial"/>
      <w:sz w:val="20"/>
      <w:szCs w:val="20"/>
      <w:lang w:val="fr-FR" w:eastAsia="fr-FR" w:bidi="fr-FR"/>
    </w:rPr>
  </w:style>
  <w:style w:type="paragraph" w:styleId="Objetducommentaire">
    <w:name w:val="annotation subject"/>
    <w:basedOn w:val="Commentaire"/>
    <w:next w:val="Commentaire"/>
    <w:link w:val="ObjetducommentaireCar"/>
    <w:uiPriority w:val="99"/>
    <w:semiHidden/>
    <w:unhideWhenUsed/>
    <w:rsid w:val="00286A06"/>
    <w:rPr>
      <w:b/>
      <w:bCs/>
    </w:rPr>
  </w:style>
  <w:style w:type="character" w:customStyle="1" w:styleId="ObjetducommentaireCar">
    <w:name w:val="Objet du commentaire Car"/>
    <w:basedOn w:val="CommentaireCar"/>
    <w:link w:val="Objetducommentaire"/>
    <w:uiPriority w:val="99"/>
    <w:semiHidden/>
    <w:rsid w:val="00286A06"/>
    <w:rPr>
      <w:rFonts w:ascii="Arial" w:eastAsia="Arial" w:hAnsi="Arial" w:cs="Arial"/>
      <w:b/>
      <w:bCs/>
      <w:sz w:val="20"/>
      <w:szCs w:val="20"/>
      <w:lang w:val="fr-FR" w:eastAsia="fr-FR" w:bidi="fr-FR"/>
    </w:rPr>
  </w:style>
  <w:style w:type="character" w:customStyle="1" w:styleId="Aucun">
    <w:name w:val="Aucun"/>
    <w:rsid w:val="00A7044C"/>
    <w:rPr>
      <w:lang w:val="fr-FR"/>
    </w:rPr>
  </w:style>
  <w:style w:type="paragraph" w:styleId="Rvision">
    <w:name w:val="Revision"/>
    <w:hidden/>
    <w:uiPriority w:val="99"/>
    <w:semiHidden/>
    <w:rsid w:val="0013500E"/>
    <w:pPr>
      <w:widowControl/>
      <w:autoSpaceDE/>
      <w:autoSpaceDN/>
    </w:pPr>
    <w:rPr>
      <w:rFonts w:ascii="Arial" w:eastAsia="Arial" w:hAnsi="Arial" w:cs="Arial"/>
      <w:lang w:val="fr-FR" w:eastAsia="fr-FR" w:bidi="fr-FR"/>
    </w:rPr>
  </w:style>
  <w:style w:type="character" w:customStyle="1" w:styleId="ParagraphedelisteCar">
    <w:name w:val="Paragraphe de liste Car"/>
    <w:link w:val="Paragraphedeliste"/>
    <w:uiPriority w:val="34"/>
    <w:rsid w:val="00E42295"/>
    <w:rPr>
      <w:rFonts w:ascii="Arial" w:eastAsia="Arial" w:hAnsi="Arial" w:cs="Arial"/>
      <w:lang w:val="fr-FR" w:eastAsia="fr-FR" w:bidi="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C9E38D1-8B31-4263-9C55-29B96A95B4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750</Words>
  <Characters>4389</Characters>
  <Application>Microsoft Office Word</Application>
  <DocSecurity>0</DocSecurity>
  <Lines>133</Lines>
  <Paragraphs>40</Paragraphs>
  <ScaleCrop>false</ScaleCrop>
  <HeadingPairs>
    <vt:vector size="2" baseType="variant">
      <vt:variant>
        <vt:lpstr>Titre</vt:lpstr>
      </vt:variant>
      <vt:variant>
        <vt:i4>1</vt:i4>
      </vt:variant>
    </vt:vector>
  </HeadingPairs>
  <TitlesOfParts>
    <vt:vector size="1" baseType="lpstr">
      <vt:lpstr>cadre-réponses-2024-326</vt:lpstr>
    </vt:vector>
  </TitlesOfParts>
  <Company/>
  <LinksUpToDate>false</LinksUpToDate>
  <CharactersWithSpaces>5099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CRT</dc:title>
  <dc:creator>sej</dc:creator>
  <cp:lastModifiedBy>Marie-Laure BRUNEAU</cp:lastModifiedBy>
  <cp:revision>2</cp:revision>
  <dcterms:created xsi:type="dcterms:W3CDTF">2026-02-18T15:04:00Z</dcterms:created>
  <dcterms:modified xsi:type="dcterms:W3CDTF">2026-02-18T15:04:00Z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2020-10-07T00:00:00Z</vt:filetime>
  </property>
  <property fmtid="{D5CDD505-2E9C-101B-9397-08002B2CF9AE}" pid="3" name="LastSaved">
    <vt:filetime>2020-10-27T00:00:00Z</vt:filetime>
  </property>
</Properties>
</file>